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B673" w14:textId="77777777" w:rsidR="008459F3" w:rsidRPr="00791731" w:rsidRDefault="008459F3" w:rsidP="006B32EA">
      <w:pPr>
        <w:pStyle w:val="Textoindependiente"/>
        <w:spacing w:line="276" w:lineRule="auto"/>
        <w:rPr>
          <w:b w:val="0"/>
          <w:sz w:val="20"/>
          <w:szCs w:val="20"/>
        </w:rPr>
      </w:pPr>
      <w:r w:rsidRPr="00791731">
        <w:rPr>
          <w:b w:val="0"/>
          <w:noProof/>
          <w:sz w:val="20"/>
          <w:szCs w:val="20"/>
          <w:lang w:val="es-ES"/>
        </w:rPr>
        <w:drawing>
          <wp:inline distT="0" distB="0" distL="0" distR="0" wp14:anchorId="495EFBA0" wp14:editId="5BE80A4E">
            <wp:extent cx="1884459" cy="80129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mamundi-logo-color-CMYK-200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66" cy="8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1E90" w14:textId="77777777" w:rsidR="008459F3" w:rsidRPr="00791731" w:rsidRDefault="008459F3" w:rsidP="006B32EA">
      <w:pPr>
        <w:pStyle w:val="Textoindependiente"/>
        <w:spacing w:line="276" w:lineRule="auto"/>
        <w:rPr>
          <w:b w:val="0"/>
          <w:sz w:val="20"/>
          <w:szCs w:val="20"/>
        </w:rPr>
      </w:pPr>
    </w:p>
    <w:p w14:paraId="27F44A6A" w14:textId="77777777" w:rsidR="006B32EA" w:rsidRPr="00791731" w:rsidRDefault="0047090E" w:rsidP="00BC29EE">
      <w:pPr>
        <w:pStyle w:val="Textoindependiente"/>
        <w:spacing w:line="276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 w:val="0"/>
          <w:sz w:val="20"/>
          <w:szCs w:val="20"/>
        </w:rPr>
        <w:t>Más de 30.000 personas han fallecido en Gaza y más de un millón necesitan ayuda humanitaria urgente</w:t>
      </w:r>
      <w:r w:rsidR="00BC29EE">
        <w:rPr>
          <w:rFonts w:ascii="Montserrat" w:hAnsi="Montserrat"/>
          <w:b w:val="0"/>
          <w:sz w:val="20"/>
          <w:szCs w:val="20"/>
        </w:rPr>
        <w:t xml:space="preserve">. La ONGD reclama </w:t>
      </w:r>
      <w:r>
        <w:rPr>
          <w:rFonts w:ascii="Montserrat" w:hAnsi="Montserrat"/>
          <w:b w:val="0"/>
          <w:sz w:val="20"/>
          <w:szCs w:val="20"/>
        </w:rPr>
        <w:t>un alto el fuego inmediato y permanente</w:t>
      </w:r>
    </w:p>
    <w:p w14:paraId="61D77EA7" w14:textId="77777777" w:rsidR="006B32EA" w:rsidRPr="00791731" w:rsidRDefault="006B32EA" w:rsidP="00BC29EE">
      <w:pPr>
        <w:pStyle w:val="Textoindependiente"/>
        <w:spacing w:line="276" w:lineRule="auto"/>
        <w:rPr>
          <w:rFonts w:ascii="Montserrat" w:hAnsi="Montserrat"/>
          <w:sz w:val="20"/>
          <w:szCs w:val="20"/>
        </w:rPr>
      </w:pPr>
    </w:p>
    <w:p w14:paraId="2322A4B6" w14:textId="77777777" w:rsidR="001F7E01" w:rsidRDefault="00DA2ED1" w:rsidP="008A5FF6">
      <w:pPr>
        <w:pStyle w:val="Textoindependiente"/>
        <w:ind w:right="-143"/>
        <w:rPr>
          <w:rFonts w:ascii="Montserrat" w:hAnsi="Montserrat"/>
          <w:sz w:val="32"/>
          <w:szCs w:val="32"/>
        </w:rPr>
      </w:pPr>
      <w:r w:rsidRPr="00DC0AF9">
        <w:rPr>
          <w:rFonts w:ascii="Montserrat" w:hAnsi="Montserrat"/>
          <w:sz w:val="32"/>
          <w:szCs w:val="32"/>
        </w:rPr>
        <w:t>La</w:t>
      </w:r>
      <w:r w:rsidR="009A5869" w:rsidRPr="00DC0AF9">
        <w:rPr>
          <w:rFonts w:ascii="Montserrat" w:hAnsi="Montserrat"/>
          <w:sz w:val="32"/>
          <w:szCs w:val="32"/>
        </w:rPr>
        <w:t xml:space="preserve"> ayuda alimentaria en Gaza y la</w:t>
      </w:r>
      <w:r w:rsidRPr="00DC0AF9">
        <w:rPr>
          <w:rFonts w:ascii="Montserrat" w:hAnsi="Montserrat"/>
          <w:sz w:val="32"/>
          <w:szCs w:val="32"/>
        </w:rPr>
        <w:t xml:space="preserve"> atención a la salud mental en Siria</w:t>
      </w:r>
      <w:r w:rsidR="009A5869" w:rsidRPr="00DC0AF9">
        <w:rPr>
          <w:rFonts w:ascii="Montserrat" w:hAnsi="Montserrat"/>
          <w:sz w:val="32"/>
          <w:szCs w:val="32"/>
        </w:rPr>
        <w:t xml:space="preserve"> y</w:t>
      </w:r>
      <w:r w:rsidRPr="00DC0AF9">
        <w:rPr>
          <w:rFonts w:ascii="Montserrat" w:hAnsi="Montserrat"/>
          <w:sz w:val="32"/>
          <w:szCs w:val="32"/>
        </w:rPr>
        <w:t xml:space="preserve"> Ucrania centran el trabajo del</w:t>
      </w:r>
      <w:r w:rsidR="00AD7B68" w:rsidRPr="00DC0AF9">
        <w:rPr>
          <w:rFonts w:ascii="Montserrat" w:hAnsi="Montserrat"/>
          <w:sz w:val="32"/>
          <w:szCs w:val="32"/>
        </w:rPr>
        <w:t xml:space="preserve"> </w:t>
      </w:r>
      <w:r w:rsidRPr="00DC0AF9">
        <w:rPr>
          <w:rFonts w:ascii="Montserrat" w:hAnsi="Montserrat"/>
          <w:sz w:val="32"/>
          <w:szCs w:val="32"/>
        </w:rPr>
        <w:t xml:space="preserve">Fondo de </w:t>
      </w:r>
      <w:r w:rsidR="00AD7B68" w:rsidRPr="00DC0AF9">
        <w:rPr>
          <w:rFonts w:ascii="Montserrat" w:hAnsi="Montserrat"/>
          <w:sz w:val="32"/>
          <w:szCs w:val="32"/>
        </w:rPr>
        <w:t>Emergencias</w:t>
      </w:r>
      <w:r w:rsidR="00F0104A" w:rsidRPr="00DC0AF9">
        <w:rPr>
          <w:rFonts w:ascii="Montserrat" w:hAnsi="Montserrat"/>
          <w:sz w:val="32"/>
          <w:szCs w:val="32"/>
        </w:rPr>
        <w:t xml:space="preserve"> de Farmamundi</w:t>
      </w:r>
      <w:r w:rsidR="00AD7B68" w:rsidRPr="00DC0AF9">
        <w:rPr>
          <w:rFonts w:ascii="Montserrat" w:hAnsi="Montserrat"/>
          <w:sz w:val="32"/>
          <w:szCs w:val="32"/>
        </w:rPr>
        <w:t xml:space="preserve"> </w:t>
      </w:r>
      <w:r w:rsidRPr="00DC0AF9">
        <w:rPr>
          <w:rFonts w:ascii="Montserrat" w:hAnsi="Montserrat"/>
          <w:sz w:val="32"/>
          <w:szCs w:val="32"/>
        </w:rPr>
        <w:t>en 2023</w:t>
      </w:r>
    </w:p>
    <w:p w14:paraId="03159E02" w14:textId="77777777" w:rsidR="0047090E" w:rsidRDefault="0047090E" w:rsidP="00BC29EE">
      <w:pPr>
        <w:pStyle w:val="Textoindependiente"/>
        <w:spacing w:line="276" w:lineRule="auto"/>
        <w:rPr>
          <w:rFonts w:ascii="Montserrat" w:hAnsi="Montserrat"/>
          <w:sz w:val="32"/>
          <w:szCs w:val="32"/>
        </w:rPr>
      </w:pPr>
    </w:p>
    <w:p w14:paraId="6F5B5591" w14:textId="77777777" w:rsidR="0047090E" w:rsidRPr="00BC29EE" w:rsidRDefault="0047090E" w:rsidP="00BC29EE">
      <w:pPr>
        <w:pStyle w:val="Textoindependiente"/>
        <w:numPr>
          <w:ilvl w:val="0"/>
          <w:numId w:val="4"/>
        </w:numPr>
        <w:spacing w:line="276" w:lineRule="auto"/>
        <w:rPr>
          <w:rFonts w:ascii="Montserrat" w:hAnsi="Montserrat"/>
          <w:sz w:val="20"/>
          <w:szCs w:val="20"/>
        </w:rPr>
      </w:pPr>
      <w:r w:rsidRPr="00BC29EE">
        <w:rPr>
          <w:rFonts w:ascii="Montserrat" w:hAnsi="Montserrat"/>
          <w:b w:val="0"/>
          <w:sz w:val="20"/>
          <w:szCs w:val="20"/>
        </w:rPr>
        <w:t>Más de 32.900 personas pudieron mejorar su salud y calidad de vida tras las acciones centradas en la atención sanitaria, alimentaria y la formación de personal de salud</w:t>
      </w:r>
    </w:p>
    <w:p w14:paraId="1DEE8747" w14:textId="77777777" w:rsidR="0047090E" w:rsidRPr="00BC29EE" w:rsidRDefault="0047090E" w:rsidP="00BC29EE">
      <w:pPr>
        <w:pStyle w:val="Textoindependiente"/>
        <w:spacing w:line="276" w:lineRule="auto"/>
        <w:rPr>
          <w:rFonts w:ascii="Montserrat" w:hAnsi="Montserrat"/>
          <w:sz w:val="20"/>
          <w:szCs w:val="20"/>
        </w:rPr>
      </w:pPr>
    </w:p>
    <w:p w14:paraId="62C8730D" w14:textId="2EFBD745" w:rsidR="00AD7B68" w:rsidRPr="00BC29EE" w:rsidRDefault="006B32EA" w:rsidP="008A5FF6">
      <w:pPr>
        <w:jc w:val="both"/>
        <w:rPr>
          <w:rFonts w:ascii="Montserrat" w:hAnsi="Montserrat" w:cs="Arial"/>
          <w:b/>
          <w:sz w:val="20"/>
          <w:szCs w:val="20"/>
          <w:lang w:eastAsia="ca-ES"/>
        </w:rPr>
      </w:pPr>
      <w:r w:rsidRPr="00BC29EE">
        <w:rPr>
          <w:rStyle w:val="titulonoticia1"/>
          <w:rFonts w:ascii="Montserrat" w:hAnsi="Montserrat" w:cs="Arial"/>
          <w:color w:val="auto"/>
          <w:u w:val="single"/>
        </w:rPr>
        <w:t xml:space="preserve">Valencia, </w:t>
      </w:r>
      <w:r w:rsidR="00DD36EA">
        <w:rPr>
          <w:rStyle w:val="titulonoticia1"/>
          <w:rFonts w:ascii="Montserrat" w:hAnsi="Montserrat" w:cs="Arial"/>
          <w:color w:val="auto"/>
          <w:u w:val="single"/>
        </w:rPr>
        <w:t>21</w:t>
      </w:r>
      <w:r w:rsidR="00DA2ED1" w:rsidRPr="00BC29EE">
        <w:rPr>
          <w:rStyle w:val="titulonoticia1"/>
          <w:rFonts w:ascii="Montserrat" w:hAnsi="Montserrat" w:cs="Arial"/>
          <w:color w:val="auto"/>
          <w:u w:val="single"/>
        </w:rPr>
        <w:t xml:space="preserve"> de marzo</w:t>
      </w:r>
      <w:r w:rsidRPr="00BC29EE">
        <w:rPr>
          <w:rStyle w:val="titulonoticia1"/>
          <w:rFonts w:ascii="Montserrat" w:hAnsi="Montserrat" w:cs="Arial"/>
          <w:color w:val="auto"/>
          <w:u w:val="single"/>
        </w:rPr>
        <w:t xml:space="preserve"> de 202</w:t>
      </w:r>
      <w:r w:rsidR="00DD0996">
        <w:rPr>
          <w:rStyle w:val="titulonoticia1"/>
          <w:rFonts w:ascii="Montserrat" w:hAnsi="Montserrat" w:cs="Arial"/>
          <w:color w:val="auto"/>
          <w:u w:val="single"/>
        </w:rPr>
        <w:t>4</w:t>
      </w:r>
      <w:r w:rsidRPr="00BC29EE">
        <w:rPr>
          <w:rStyle w:val="titulonoticia1"/>
          <w:rFonts w:ascii="Montserrat" w:hAnsi="Montserrat" w:cs="Arial"/>
          <w:color w:val="auto"/>
        </w:rPr>
        <w:t xml:space="preserve">.- El </w:t>
      </w:r>
      <w:r w:rsidRPr="00BC29EE">
        <w:rPr>
          <w:rFonts w:ascii="Montserrat" w:hAnsi="Montserrat" w:cs="Arial"/>
          <w:b/>
          <w:bCs/>
          <w:sz w:val="20"/>
          <w:szCs w:val="20"/>
        </w:rPr>
        <w:t xml:space="preserve">Fondo de Acción Humanitaria y Emergencias de Farmamundi (FAHE) hace balance 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>del</w:t>
      </w:r>
      <w:r w:rsidRPr="00BC29EE">
        <w:rPr>
          <w:rFonts w:ascii="Montserrat" w:hAnsi="Montserrat" w:cs="Arial"/>
          <w:b/>
          <w:bCs/>
          <w:sz w:val="20"/>
          <w:szCs w:val="20"/>
        </w:rPr>
        <w:t xml:space="preserve"> 2023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 xml:space="preserve"> en medio de </w:t>
      </w:r>
      <w:r w:rsidR="000151E0" w:rsidRPr="00BC29EE">
        <w:rPr>
          <w:rFonts w:ascii="Montserrat" w:hAnsi="Montserrat" w:cs="Arial"/>
          <w:b/>
          <w:bCs/>
          <w:sz w:val="20"/>
          <w:szCs w:val="20"/>
        </w:rPr>
        <w:t>la mayor cat</w:t>
      </w:r>
      <w:r w:rsidR="00DC0AF9" w:rsidRPr="00BC29EE">
        <w:rPr>
          <w:rFonts w:ascii="Montserrat" w:hAnsi="Montserrat" w:cs="Arial"/>
          <w:b/>
          <w:bCs/>
          <w:sz w:val="20"/>
          <w:szCs w:val="20"/>
        </w:rPr>
        <w:t>á</w:t>
      </w:r>
      <w:r w:rsidR="000151E0" w:rsidRPr="00BC29EE">
        <w:rPr>
          <w:rFonts w:ascii="Montserrat" w:hAnsi="Montserrat" w:cs="Arial"/>
          <w:b/>
          <w:bCs/>
          <w:sz w:val="20"/>
          <w:szCs w:val="20"/>
        </w:rPr>
        <w:t>strofe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 xml:space="preserve"> humanitaria </w:t>
      </w:r>
      <w:r w:rsidR="000151E0" w:rsidRPr="00BC29EE">
        <w:rPr>
          <w:rFonts w:ascii="Montserrat" w:hAnsi="Montserrat" w:cs="Arial"/>
          <w:b/>
          <w:bCs/>
          <w:sz w:val="20"/>
          <w:szCs w:val="20"/>
        </w:rPr>
        <w:t>que ha vivido la población en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 xml:space="preserve"> Gaza. Más de un millón </w:t>
      </w:r>
      <w:r w:rsidR="00791731" w:rsidRPr="00BC29EE">
        <w:rPr>
          <w:rFonts w:ascii="Montserrat" w:hAnsi="Montserrat" w:cs="Arial"/>
          <w:b/>
          <w:bCs/>
          <w:sz w:val="20"/>
          <w:szCs w:val="20"/>
        </w:rPr>
        <w:t>d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>e gazatís</w:t>
      </w:r>
      <w:r w:rsidR="00791731" w:rsidRPr="00BC29EE">
        <w:rPr>
          <w:rFonts w:ascii="Montserrat" w:hAnsi="Montserrat" w:cs="Arial"/>
          <w:b/>
          <w:bCs/>
          <w:sz w:val="20"/>
          <w:szCs w:val="20"/>
        </w:rPr>
        <w:t xml:space="preserve"> han sido desplazados de sus hogares y </w:t>
      </w:r>
      <w:r w:rsidR="00791731" w:rsidRPr="00BC29EE">
        <w:rPr>
          <w:rFonts w:ascii="Montserrat" w:hAnsi="Montserrat"/>
          <w:b/>
          <w:sz w:val="20"/>
          <w:szCs w:val="20"/>
        </w:rPr>
        <w:t>al menos 576.000 personas, una cuarta parte de la población, están a un paso de la hambruna y necesitan ayuda humanitaria urgente.</w:t>
      </w:r>
      <w:r w:rsidR="00791731" w:rsidRPr="00BC29EE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Pr="00BC29EE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 xml:space="preserve">La atención a la salud mental en </w:t>
      </w:r>
      <w:r w:rsidRPr="00BC29EE">
        <w:rPr>
          <w:rFonts w:ascii="Montserrat" w:hAnsi="Montserrat" w:cs="Arial"/>
          <w:b/>
          <w:bCs/>
          <w:sz w:val="20"/>
          <w:szCs w:val="20"/>
        </w:rPr>
        <w:t>Siria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 xml:space="preserve"> y Ucrania,</w:t>
      </w:r>
      <w:r w:rsidRPr="00BC29EE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 xml:space="preserve">la ayuda alimentaria en Gaza y la formación de personal de salud </w:t>
      </w:r>
      <w:r w:rsidR="000151E0" w:rsidRPr="00BC29EE">
        <w:rPr>
          <w:rFonts w:ascii="Montserrat" w:hAnsi="Montserrat" w:cs="Arial"/>
          <w:b/>
          <w:bCs/>
          <w:sz w:val="20"/>
          <w:szCs w:val="20"/>
        </w:rPr>
        <w:t>han sido acciones prioritarias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>.</w:t>
      </w:r>
      <w:r w:rsidRPr="00BC29EE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9A5869" w:rsidRPr="00BC29EE">
        <w:rPr>
          <w:rFonts w:ascii="Montserrat" w:hAnsi="Montserrat" w:cs="Arial"/>
          <w:b/>
          <w:bCs/>
          <w:sz w:val="20"/>
          <w:szCs w:val="20"/>
        </w:rPr>
        <w:t>En total, 11 intervenciones en 12 países</w:t>
      </w:r>
      <w:r w:rsidR="000324DD" w:rsidRPr="00BC29EE">
        <w:rPr>
          <w:rFonts w:ascii="Montserrat" w:hAnsi="Montserrat" w:cs="Arial"/>
          <w:b/>
          <w:sz w:val="20"/>
          <w:szCs w:val="20"/>
          <w:lang w:eastAsia="ca-ES"/>
        </w:rPr>
        <w:t xml:space="preserve"> </w:t>
      </w:r>
      <w:r w:rsidR="002F3091" w:rsidRPr="00BC29EE">
        <w:rPr>
          <w:rFonts w:ascii="Montserrat" w:hAnsi="Montserrat" w:cs="Arial"/>
          <w:b/>
          <w:sz w:val="20"/>
          <w:szCs w:val="20"/>
          <w:lang w:eastAsia="ca-ES"/>
        </w:rPr>
        <w:t>que</w:t>
      </w:r>
      <w:r w:rsidRPr="00BC29EE">
        <w:rPr>
          <w:rFonts w:ascii="Montserrat" w:hAnsi="Montserrat" w:cs="Arial"/>
          <w:b/>
          <w:sz w:val="20"/>
          <w:szCs w:val="20"/>
          <w:lang w:eastAsia="ca-ES"/>
        </w:rPr>
        <w:t xml:space="preserve"> han contribuido a mejorar la</w:t>
      </w:r>
      <w:r w:rsidR="000151E0" w:rsidRPr="00BC29EE">
        <w:rPr>
          <w:rFonts w:ascii="Montserrat" w:hAnsi="Montserrat" w:cs="Arial"/>
          <w:b/>
          <w:sz w:val="20"/>
          <w:szCs w:val="20"/>
          <w:lang w:eastAsia="ca-ES"/>
        </w:rPr>
        <w:t xml:space="preserve"> salud y</w:t>
      </w:r>
      <w:r w:rsidRPr="00BC29EE">
        <w:rPr>
          <w:rFonts w:ascii="Montserrat" w:hAnsi="Montserrat" w:cs="Arial"/>
          <w:b/>
          <w:sz w:val="20"/>
          <w:szCs w:val="20"/>
          <w:lang w:eastAsia="ca-ES"/>
        </w:rPr>
        <w:t xml:space="preserve"> calidad de vida de más </w:t>
      </w:r>
      <w:r w:rsidR="000151E0" w:rsidRPr="00BC29EE">
        <w:rPr>
          <w:rFonts w:ascii="Montserrat" w:hAnsi="Montserrat" w:cs="Arial"/>
          <w:b/>
          <w:sz w:val="20"/>
          <w:szCs w:val="20"/>
          <w:lang w:eastAsia="ca-ES"/>
        </w:rPr>
        <w:t xml:space="preserve">de </w:t>
      </w:r>
      <w:r w:rsidR="009A5869" w:rsidRPr="00BC29EE">
        <w:rPr>
          <w:rFonts w:ascii="Montserrat" w:hAnsi="Montserrat" w:cs="Arial"/>
          <w:b/>
          <w:sz w:val="20"/>
          <w:szCs w:val="20"/>
          <w:lang w:eastAsia="ca-ES"/>
        </w:rPr>
        <w:t>32</w:t>
      </w:r>
      <w:r w:rsidR="00861A19" w:rsidRPr="00BC29EE">
        <w:rPr>
          <w:rFonts w:ascii="Montserrat" w:hAnsi="Montserrat" w:cs="Arial"/>
          <w:b/>
          <w:sz w:val="20"/>
          <w:szCs w:val="20"/>
          <w:lang w:eastAsia="ca-ES"/>
        </w:rPr>
        <w:t>.</w:t>
      </w:r>
      <w:r w:rsidR="009A5869" w:rsidRPr="00BC29EE">
        <w:rPr>
          <w:rFonts w:ascii="Montserrat" w:hAnsi="Montserrat" w:cs="Arial"/>
          <w:b/>
          <w:sz w:val="20"/>
          <w:szCs w:val="20"/>
          <w:lang w:eastAsia="ca-ES"/>
        </w:rPr>
        <w:t>9</w:t>
      </w:r>
      <w:r w:rsidR="00861A19" w:rsidRPr="00BC29EE">
        <w:rPr>
          <w:rFonts w:ascii="Montserrat" w:hAnsi="Montserrat" w:cs="Arial"/>
          <w:b/>
          <w:sz w:val="20"/>
          <w:szCs w:val="20"/>
          <w:lang w:eastAsia="ca-ES"/>
        </w:rPr>
        <w:t>00 pe</w:t>
      </w:r>
      <w:r w:rsidRPr="00BC29EE">
        <w:rPr>
          <w:rFonts w:ascii="Montserrat" w:hAnsi="Montserrat" w:cs="Arial"/>
          <w:b/>
          <w:sz w:val="20"/>
          <w:szCs w:val="20"/>
          <w:lang w:eastAsia="ca-ES"/>
        </w:rPr>
        <w:t>rsonas.</w:t>
      </w:r>
    </w:p>
    <w:p w14:paraId="3EF2A5C5" w14:textId="77777777" w:rsidR="005807EB" w:rsidRPr="00BC29EE" w:rsidRDefault="005807EB" w:rsidP="008A5FF6">
      <w:pPr>
        <w:pStyle w:val="Sinespaciado"/>
        <w:spacing w:line="276" w:lineRule="auto"/>
        <w:jc w:val="both"/>
        <w:rPr>
          <w:rStyle w:val="titulonoticia1"/>
          <w:rFonts w:ascii="Montserrat" w:hAnsi="Montserrat" w:cs="Arial"/>
          <w:b w:val="0"/>
          <w:color w:val="auto"/>
        </w:rPr>
      </w:pPr>
      <w:r w:rsidRPr="00BC29EE">
        <w:rPr>
          <w:rStyle w:val="titulonoticia1"/>
          <w:rFonts w:ascii="Montserrat" w:hAnsi="Montserrat" w:cs="Arial"/>
          <w:b w:val="0"/>
          <w:i/>
          <w:color w:val="auto"/>
        </w:rPr>
        <w:t xml:space="preserve">“Gracias al Fondo de Emergencias, que actualmente cuenta con el apoyo de </w:t>
      </w:r>
      <w:r w:rsidR="00DC0AF9" w:rsidRPr="00BC29EE">
        <w:rPr>
          <w:rStyle w:val="titulonoticia1"/>
          <w:rFonts w:ascii="Montserrat" w:hAnsi="Montserrat" w:cs="Arial"/>
          <w:b w:val="0"/>
          <w:i/>
          <w:color w:val="auto"/>
        </w:rPr>
        <w:t xml:space="preserve">34 </w:t>
      </w:r>
      <w:r w:rsidRPr="00BC29EE">
        <w:rPr>
          <w:rStyle w:val="titulonoticia1"/>
          <w:rFonts w:ascii="Montserrat" w:hAnsi="Montserrat" w:cs="Arial"/>
          <w:b w:val="0"/>
          <w:i/>
          <w:color w:val="auto"/>
        </w:rPr>
        <w:t>entidades, podemos actuar en crisis humanitarias urgentes, olvidadas y en países que cuentan con sistemas sanitarios</w:t>
      </w:r>
      <w:r w:rsidR="00DC0AF9" w:rsidRPr="00BC29EE">
        <w:rPr>
          <w:rStyle w:val="titulonoticia1"/>
          <w:rFonts w:ascii="Montserrat" w:hAnsi="Montserrat" w:cs="Arial"/>
          <w:b w:val="0"/>
          <w:i/>
          <w:color w:val="auto"/>
        </w:rPr>
        <w:t xml:space="preserve"> muy</w:t>
      </w:r>
      <w:r w:rsidRPr="00BC29EE">
        <w:rPr>
          <w:rStyle w:val="titulonoticia1"/>
          <w:rFonts w:ascii="Montserrat" w:hAnsi="Montserrat" w:cs="Arial"/>
          <w:b w:val="0"/>
          <w:i/>
          <w:color w:val="auto"/>
        </w:rPr>
        <w:t xml:space="preserve"> debilitados. Este año 2023 ha sido especialmente sangrante, con los terremotos de Siria, Turquía y Marruecos, así como las guerras </w:t>
      </w:r>
      <w:r w:rsidR="0047090E" w:rsidRPr="00BC29EE">
        <w:rPr>
          <w:rStyle w:val="titulonoticia1"/>
          <w:rFonts w:ascii="Montserrat" w:hAnsi="Montserrat" w:cs="Arial"/>
          <w:b w:val="0"/>
          <w:i/>
          <w:color w:val="auto"/>
        </w:rPr>
        <w:t>que continúan en</w:t>
      </w:r>
      <w:r w:rsidRPr="00BC29EE">
        <w:rPr>
          <w:rStyle w:val="titulonoticia1"/>
          <w:rFonts w:ascii="Montserrat" w:hAnsi="Montserrat" w:cs="Arial"/>
          <w:b w:val="0"/>
          <w:i/>
          <w:color w:val="auto"/>
        </w:rPr>
        <w:t xml:space="preserve"> Ucrania, Yemen y Palestina, a las que hemos dedicado una atención especial</w:t>
      </w:r>
      <w:r w:rsidRPr="00BC29EE">
        <w:rPr>
          <w:rStyle w:val="titulonoticia1"/>
          <w:rFonts w:ascii="Montserrat" w:hAnsi="Montserrat" w:cs="Arial"/>
          <w:b w:val="0"/>
          <w:color w:val="auto"/>
        </w:rPr>
        <w:t xml:space="preserve">”, afirma la responsable de Acción Humanitaria de Farmamundi, </w:t>
      </w:r>
      <w:r w:rsidRPr="00BC29EE">
        <w:rPr>
          <w:rStyle w:val="titulonoticia1"/>
          <w:rFonts w:ascii="Montserrat" w:hAnsi="Montserrat" w:cs="Arial"/>
          <w:color w:val="auto"/>
        </w:rPr>
        <w:t>Tania Montesinos</w:t>
      </w:r>
      <w:r w:rsidRPr="00BC29EE">
        <w:rPr>
          <w:rStyle w:val="titulonoticia1"/>
          <w:rFonts w:ascii="Montserrat" w:hAnsi="Montserrat" w:cs="Arial"/>
          <w:b w:val="0"/>
          <w:color w:val="auto"/>
        </w:rPr>
        <w:t>.</w:t>
      </w:r>
    </w:p>
    <w:p w14:paraId="7DCE4D8E" w14:textId="77777777" w:rsidR="005807EB" w:rsidRPr="00BC29EE" w:rsidRDefault="005807EB" w:rsidP="008A5FF6">
      <w:pPr>
        <w:pStyle w:val="Sinespaciado"/>
        <w:spacing w:line="276" w:lineRule="auto"/>
        <w:jc w:val="both"/>
        <w:rPr>
          <w:rStyle w:val="titulonoticia1"/>
          <w:rFonts w:ascii="Montserrat" w:hAnsi="Montserrat" w:cs="Arial"/>
          <w:b w:val="0"/>
          <w:color w:val="auto"/>
        </w:rPr>
      </w:pPr>
    </w:p>
    <w:p w14:paraId="6E823C5D" w14:textId="77777777" w:rsidR="005807EB" w:rsidRPr="00BC29EE" w:rsidRDefault="0047090E" w:rsidP="008A5FF6">
      <w:pPr>
        <w:pStyle w:val="Sinespaciado"/>
        <w:spacing w:line="276" w:lineRule="auto"/>
        <w:rPr>
          <w:rFonts w:ascii="Montserrat" w:hAnsi="Montserrat" w:cs="Arial"/>
          <w:b/>
          <w:sz w:val="20"/>
          <w:szCs w:val="20"/>
          <w:shd w:val="clear" w:color="auto" w:fill="FFFFFF"/>
        </w:rPr>
      </w:pPr>
      <w:r w:rsidRPr="00BC29EE">
        <w:rPr>
          <w:rFonts w:ascii="Montserrat" w:hAnsi="Montserrat" w:cs="Arial"/>
          <w:b/>
          <w:sz w:val="20"/>
          <w:szCs w:val="20"/>
          <w:shd w:val="clear" w:color="auto" w:fill="FFFFFF"/>
        </w:rPr>
        <w:t>H</w:t>
      </w:r>
      <w:r w:rsidR="00DA0C53" w:rsidRPr="00BC29EE">
        <w:rPr>
          <w:rFonts w:ascii="Montserrat" w:hAnsi="Montserrat" w:cs="Arial"/>
          <w:b/>
          <w:sz w:val="20"/>
          <w:szCs w:val="20"/>
          <w:shd w:val="clear" w:color="auto" w:fill="FFFFFF"/>
        </w:rPr>
        <w:t>ambruna</w:t>
      </w:r>
      <w:r w:rsidRPr="00BC29EE">
        <w:rPr>
          <w:rFonts w:ascii="Montserrat" w:hAnsi="Montserrat" w:cs="Arial"/>
          <w:b/>
          <w:sz w:val="20"/>
          <w:szCs w:val="20"/>
          <w:shd w:val="clear" w:color="auto" w:fill="FFFFFF"/>
        </w:rPr>
        <w:t xml:space="preserve"> y muerte</w:t>
      </w:r>
      <w:r w:rsidR="00DA0C53" w:rsidRPr="00BC29EE">
        <w:rPr>
          <w:rFonts w:ascii="Montserrat" w:hAnsi="Montserrat" w:cs="Arial"/>
          <w:b/>
          <w:sz w:val="20"/>
          <w:szCs w:val="20"/>
          <w:shd w:val="clear" w:color="auto" w:fill="FFFFFF"/>
        </w:rPr>
        <w:t xml:space="preserve"> en </w:t>
      </w:r>
      <w:r w:rsidR="005807EB" w:rsidRPr="00BC29EE">
        <w:rPr>
          <w:rFonts w:ascii="Montserrat" w:hAnsi="Montserrat" w:cs="Arial"/>
          <w:b/>
          <w:sz w:val="20"/>
          <w:szCs w:val="20"/>
          <w:shd w:val="clear" w:color="auto" w:fill="FFFFFF"/>
        </w:rPr>
        <w:t xml:space="preserve">Gaza </w:t>
      </w:r>
    </w:p>
    <w:p w14:paraId="1552BEB0" w14:textId="77777777" w:rsidR="005807EB" w:rsidRPr="00BC29EE" w:rsidRDefault="005807EB" w:rsidP="008A5FF6">
      <w:pPr>
        <w:pStyle w:val="Sinespaciado"/>
        <w:spacing w:line="276" w:lineRule="auto"/>
        <w:jc w:val="both"/>
        <w:rPr>
          <w:rFonts w:ascii="Montserrat" w:eastAsia="Calibri" w:hAnsi="Montserrat" w:cs="Arial"/>
          <w:sz w:val="20"/>
          <w:szCs w:val="20"/>
          <w:lang w:eastAsia="es-ES"/>
        </w:rPr>
      </w:pP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>La franja de Gaza se encuentra en una situación</w:t>
      </w:r>
      <w:r w:rsidR="00DC0AF9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límite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de emergencia nutricional y sanitaria por la extrema vulnerabilidad de la población en un contexto de </w:t>
      </w:r>
      <w:r w:rsidR="008A5FF6">
        <w:rPr>
          <w:rFonts w:ascii="Montserrat" w:hAnsi="Montserrat" w:cs="Arial"/>
          <w:sz w:val="20"/>
          <w:szCs w:val="20"/>
          <w:shd w:val="clear" w:color="auto" w:fill="FFFFFF"/>
        </w:rPr>
        <w:t>guerra</w:t>
      </w:r>
      <w:r w:rsidR="00DC0AF9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que ya </w:t>
      </w:r>
      <w:r w:rsidR="00DA0C53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se ha cobrado la vida de </w:t>
      </w:r>
      <w:r w:rsidR="0047090E" w:rsidRPr="00BC29EE">
        <w:rPr>
          <w:rFonts w:ascii="Montserrat" w:hAnsi="Montserrat" w:cs="Arial"/>
          <w:sz w:val="20"/>
          <w:szCs w:val="20"/>
          <w:shd w:val="clear" w:color="auto" w:fill="FFFFFF"/>
        </w:rPr>
        <w:t>más de</w:t>
      </w:r>
      <w:r w:rsidR="00DA0C53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</w:t>
      </w:r>
      <w:r w:rsidR="00DC0AF9" w:rsidRPr="00BC29EE">
        <w:rPr>
          <w:rFonts w:ascii="Montserrat" w:hAnsi="Montserrat" w:cs="Arial"/>
          <w:sz w:val="20"/>
          <w:szCs w:val="20"/>
          <w:shd w:val="clear" w:color="auto" w:fill="FFFFFF"/>
        </w:rPr>
        <w:t>30.000</w:t>
      </w:r>
      <w:r w:rsidR="008A5FF6">
        <w:rPr>
          <w:rFonts w:ascii="Montserrat" w:hAnsi="Montserrat" w:cs="Arial"/>
          <w:sz w:val="20"/>
          <w:szCs w:val="20"/>
          <w:shd w:val="clear" w:color="auto" w:fill="FFFFFF"/>
        </w:rPr>
        <w:t xml:space="preserve"> personas</w:t>
      </w:r>
      <w:r w:rsidR="00DA0C53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en más de cuatro meses.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“</w:t>
      </w:r>
      <w:r w:rsidRPr="00BC29EE">
        <w:rPr>
          <w:rFonts w:ascii="Montserrat" w:hAnsi="Montserrat" w:cs="Arial"/>
          <w:i/>
          <w:sz w:val="20"/>
          <w:szCs w:val="20"/>
          <w:shd w:val="clear" w:color="auto" w:fill="FFFFFF"/>
        </w:rPr>
        <w:t>Por ello, el Fondo de Emergencias</w:t>
      </w:r>
      <w:r w:rsidR="00DA0C53" w:rsidRPr="00BC29EE">
        <w:rPr>
          <w:rFonts w:ascii="Montserrat" w:hAnsi="Montserrat" w:cs="Arial"/>
          <w:i/>
          <w:sz w:val="20"/>
          <w:szCs w:val="20"/>
          <w:shd w:val="clear" w:color="auto" w:fill="FFFFFF"/>
        </w:rPr>
        <w:t>, con dos acciones distintas en mayo y octubre</w:t>
      </w:r>
      <w:r w:rsidRPr="00BC29EE">
        <w:rPr>
          <w:rFonts w:ascii="Montserrat" w:hAnsi="Montserrat" w:cs="Arial"/>
          <w:i/>
          <w:sz w:val="20"/>
          <w:szCs w:val="20"/>
          <w:shd w:val="clear" w:color="auto" w:fill="FFFFFF"/>
        </w:rPr>
        <w:t xml:space="preserve"> </w:t>
      </w:r>
      <w:r w:rsidR="00DA0C53" w:rsidRPr="00BC29EE">
        <w:rPr>
          <w:rFonts w:ascii="Montserrat" w:hAnsi="Montserrat" w:cs="Arial"/>
          <w:i/>
          <w:sz w:val="20"/>
          <w:szCs w:val="20"/>
          <w:shd w:val="clear" w:color="auto" w:fill="FFFFFF"/>
        </w:rPr>
        <w:t>facilitó la compra en el mercado local de productos</w:t>
      </w:r>
      <w:r w:rsidR="00DA0C53" w:rsidRPr="00BC29EE">
        <w:rPr>
          <w:rFonts w:ascii="Montserrat" w:eastAsia="Calibri" w:hAnsi="Montserrat" w:cs="Arial"/>
          <w:i/>
          <w:sz w:val="20"/>
          <w:szCs w:val="20"/>
          <w:lang w:eastAsia="es-ES"/>
        </w:rPr>
        <w:t xml:space="preserve"> alimenticios</w:t>
      </w:r>
      <w:r w:rsidRPr="00BC29EE">
        <w:rPr>
          <w:rFonts w:ascii="Montserrat" w:eastAsia="Calibri" w:hAnsi="Montserrat" w:cs="Arial"/>
          <w:i/>
          <w:sz w:val="20"/>
          <w:szCs w:val="20"/>
          <w:lang w:eastAsia="es-ES"/>
        </w:rPr>
        <w:t xml:space="preserve"> a </w:t>
      </w:r>
      <w:r w:rsidR="00DA0C53" w:rsidRPr="00BC29EE">
        <w:rPr>
          <w:rFonts w:ascii="Montserrat" w:eastAsia="Calibri" w:hAnsi="Montserrat" w:cs="Arial"/>
          <w:i/>
          <w:sz w:val="20"/>
          <w:szCs w:val="20"/>
          <w:lang w:eastAsia="es-ES"/>
        </w:rPr>
        <w:t>más de 6.400</w:t>
      </w:r>
      <w:r w:rsidRPr="00BC29EE">
        <w:rPr>
          <w:rFonts w:ascii="Montserrat" w:eastAsia="Calibri" w:hAnsi="Montserrat" w:cs="Arial"/>
          <w:i/>
          <w:sz w:val="20"/>
          <w:szCs w:val="20"/>
          <w:lang w:eastAsia="es-ES"/>
        </w:rPr>
        <w:t xml:space="preserve"> personas</w:t>
      </w:r>
      <w:r w:rsidR="00DA0C53" w:rsidRPr="00BC29EE">
        <w:rPr>
          <w:rFonts w:ascii="Montserrat" w:eastAsia="Calibri" w:hAnsi="Montserrat" w:cs="Arial"/>
          <w:i/>
          <w:sz w:val="20"/>
          <w:szCs w:val="20"/>
          <w:lang w:eastAsia="es-ES"/>
        </w:rPr>
        <w:t>. En la actualidad, una cuarta parte de la población está a un paso de la hambruna y sin acceso a alimentos, atención sanitaria ni cobijo</w:t>
      </w:r>
      <w:r w:rsidR="0047090E" w:rsidRPr="00BC29EE">
        <w:rPr>
          <w:rFonts w:ascii="Montserrat" w:eastAsia="Calibri" w:hAnsi="Montserrat" w:cs="Arial"/>
          <w:i/>
          <w:sz w:val="20"/>
          <w:szCs w:val="20"/>
          <w:lang w:eastAsia="es-ES"/>
        </w:rPr>
        <w:t>. Es imprescindible un alto el fuego inmediato</w:t>
      </w:r>
      <w:r w:rsidR="00DA0C53" w:rsidRPr="00BC29EE">
        <w:rPr>
          <w:rFonts w:ascii="Montserrat" w:eastAsia="Calibri" w:hAnsi="Montserrat" w:cs="Arial"/>
          <w:i/>
          <w:sz w:val="20"/>
          <w:szCs w:val="20"/>
          <w:lang w:eastAsia="es-ES"/>
        </w:rPr>
        <w:t xml:space="preserve">”, </w:t>
      </w:r>
      <w:r w:rsidR="0047090E" w:rsidRPr="00BC29EE">
        <w:rPr>
          <w:rFonts w:ascii="Montserrat" w:eastAsia="Calibri" w:hAnsi="Montserrat" w:cs="Arial"/>
          <w:sz w:val="20"/>
          <w:szCs w:val="20"/>
          <w:lang w:eastAsia="es-ES"/>
        </w:rPr>
        <w:t>reclama</w:t>
      </w:r>
      <w:r w:rsidRPr="00BC29EE">
        <w:rPr>
          <w:rFonts w:ascii="Montserrat" w:eastAsia="Calibri" w:hAnsi="Montserrat" w:cs="Arial"/>
          <w:sz w:val="20"/>
          <w:szCs w:val="20"/>
          <w:lang w:eastAsia="es-ES"/>
        </w:rPr>
        <w:t xml:space="preserve"> Montesinos. </w:t>
      </w:r>
    </w:p>
    <w:p w14:paraId="226A2601" w14:textId="77777777" w:rsidR="00472A81" w:rsidRPr="00BC29EE" w:rsidRDefault="00472A81" w:rsidP="008A5FF6">
      <w:pPr>
        <w:pStyle w:val="Sinespaciado"/>
        <w:spacing w:line="276" w:lineRule="auto"/>
        <w:jc w:val="both"/>
        <w:rPr>
          <w:rFonts w:ascii="Montserrat" w:eastAsia="Calibri" w:hAnsi="Montserrat" w:cs="Arial"/>
          <w:b/>
          <w:sz w:val="20"/>
          <w:szCs w:val="20"/>
          <w:lang w:eastAsia="es-ES"/>
        </w:rPr>
      </w:pPr>
    </w:p>
    <w:p w14:paraId="5D40B374" w14:textId="77777777" w:rsidR="00472A81" w:rsidRPr="00BC29EE" w:rsidRDefault="00472A81" w:rsidP="008A5FF6">
      <w:pPr>
        <w:pStyle w:val="Sinespaciado"/>
        <w:spacing w:line="276" w:lineRule="auto"/>
        <w:jc w:val="both"/>
        <w:rPr>
          <w:rFonts w:ascii="Montserrat" w:eastAsia="Calibri" w:hAnsi="Montserrat" w:cs="Arial"/>
          <w:b/>
          <w:sz w:val="20"/>
          <w:szCs w:val="20"/>
          <w:lang w:eastAsia="es-ES"/>
        </w:rPr>
      </w:pPr>
      <w:r w:rsidRPr="00BC29EE">
        <w:rPr>
          <w:rFonts w:ascii="Montserrat" w:eastAsia="Calibri" w:hAnsi="Montserrat" w:cs="Arial"/>
          <w:b/>
          <w:sz w:val="20"/>
          <w:szCs w:val="20"/>
          <w:lang w:eastAsia="es-ES"/>
        </w:rPr>
        <w:t>Atención a la salud mental</w:t>
      </w:r>
      <w:r w:rsidR="00B53F54" w:rsidRPr="00BC29EE">
        <w:rPr>
          <w:rFonts w:ascii="Montserrat" w:eastAsia="Calibri" w:hAnsi="Montserrat" w:cs="Arial"/>
          <w:b/>
          <w:sz w:val="20"/>
          <w:szCs w:val="20"/>
          <w:lang w:eastAsia="es-ES"/>
        </w:rPr>
        <w:t xml:space="preserve"> en Ucrania</w:t>
      </w:r>
    </w:p>
    <w:p w14:paraId="163140BC" w14:textId="77777777" w:rsidR="005807EB" w:rsidRPr="008A5FF6" w:rsidRDefault="00B53F54" w:rsidP="008A5FF6">
      <w:pPr>
        <w:jc w:val="both"/>
        <w:rPr>
          <w:rStyle w:val="titulonoticia1"/>
          <w:rFonts w:ascii="Montserrat" w:hAnsi="Montserrat" w:cstheme="minorHAnsi"/>
          <w:b w:val="0"/>
          <w:bCs w:val="0"/>
          <w:color w:val="auto"/>
        </w:rPr>
      </w:pPr>
      <w:r w:rsidRPr="00BC29EE">
        <w:rPr>
          <w:rFonts w:ascii="Montserrat" w:eastAsia="Calibri" w:hAnsi="Montserrat" w:cs="Arial"/>
          <w:sz w:val="20"/>
          <w:szCs w:val="20"/>
        </w:rPr>
        <w:t xml:space="preserve">Farmamundi y Gender Bureau siguen trabajando juntas en las regiones de Sumy y Poltava para reducir el impacto que el conflicto armado tiene en la población y reforzar la atención a la salud mental. </w:t>
      </w:r>
      <w:r w:rsidR="008A5FF6">
        <w:rPr>
          <w:rFonts w:ascii="Montserrat" w:eastAsia="Calibri" w:hAnsi="Montserrat" w:cs="Arial"/>
          <w:sz w:val="20"/>
          <w:szCs w:val="20"/>
        </w:rPr>
        <w:t>“</w:t>
      </w:r>
      <w:r w:rsidRPr="008A5FF6">
        <w:rPr>
          <w:rFonts w:ascii="Montserrat" w:hAnsi="Montserrat" w:cstheme="minorHAnsi"/>
          <w:i/>
          <w:sz w:val="20"/>
          <w:szCs w:val="20"/>
        </w:rPr>
        <w:t xml:space="preserve">Se calcula que 15 millones de personas </w:t>
      </w:r>
      <w:r w:rsidRPr="008A5FF6">
        <w:rPr>
          <w:rFonts w:ascii="Montserrat" w:hAnsi="Montserrat" w:cstheme="minorHAnsi"/>
          <w:i/>
          <w:sz w:val="20"/>
          <w:szCs w:val="20"/>
        </w:rPr>
        <w:lastRenderedPageBreak/>
        <w:t>necesitan apoyo psicosocial a causa de la guerra y que 9,6 millones pueden padecer trastornos mentales tras la exposición a los combates y hostilidades</w:t>
      </w:r>
      <w:r w:rsidR="008A5FF6">
        <w:rPr>
          <w:rFonts w:ascii="Montserrat" w:hAnsi="Montserrat" w:cstheme="minorHAnsi"/>
          <w:sz w:val="20"/>
          <w:szCs w:val="20"/>
        </w:rPr>
        <w:t>”, prosigue Montesinos</w:t>
      </w:r>
      <w:r w:rsidRPr="00BC29EE">
        <w:rPr>
          <w:rFonts w:ascii="Montserrat" w:hAnsi="Montserrat" w:cstheme="minorHAnsi"/>
          <w:sz w:val="20"/>
          <w:szCs w:val="20"/>
        </w:rPr>
        <w:t>.</w:t>
      </w:r>
    </w:p>
    <w:p w14:paraId="7A8D2CBB" w14:textId="77777777" w:rsidR="00AD7B68" w:rsidRPr="00BC29EE" w:rsidRDefault="00AD7B68" w:rsidP="008A5FF6">
      <w:pPr>
        <w:pStyle w:val="Sinespaciado"/>
        <w:spacing w:line="276" w:lineRule="auto"/>
        <w:rPr>
          <w:rFonts w:ascii="Montserrat" w:hAnsi="Montserrat" w:cs="Arial"/>
          <w:b/>
          <w:sz w:val="20"/>
          <w:szCs w:val="20"/>
        </w:rPr>
      </w:pPr>
      <w:r w:rsidRPr="00BC29EE">
        <w:rPr>
          <w:rFonts w:ascii="Montserrat" w:hAnsi="Montserrat" w:cs="Arial"/>
          <w:b/>
          <w:sz w:val="20"/>
          <w:szCs w:val="20"/>
        </w:rPr>
        <w:t xml:space="preserve">Priorizar la atención a la población </w:t>
      </w:r>
      <w:r w:rsidR="00B53F54" w:rsidRPr="00BC29EE">
        <w:rPr>
          <w:rFonts w:ascii="Montserrat" w:hAnsi="Montserrat" w:cs="Arial"/>
          <w:b/>
          <w:sz w:val="20"/>
          <w:szCs w:val="20"/>
        </w:rPr>
        <w:t>en</w:t>
      </w:r>
      <w:r w:rsidRPr="00BC29EE">
        <w:rPr>
          <w:rFonts w:ascii="Montserrat" w:hAnsi="Montserrat" w:cs="Arial"/>
          <w:b/>
          <w:sz w:val="20"/>
          <w:szCs w:val="20"/>
        </w:rPr>
        <w:t xml:space="preserve"> Siria</w:t>
      </w:r>
      <w:r w:rsidR="00AA02FE">
        <w:rPr>
          <w:rFonts w:ascii="Montserrat" w:hAnsi="Montserrat" w:cs="Arial"/>
          <w:b/>
          <w:sz w:val="20"/>
          <w:szCs w:val="20"/>
        </w:rPr>
        <w:t xml:space="preserve"> y Marruecos</w:t>
      </w:r>
    </w:p>
    <w:p w14:paraId="14FA0A3B" w14:textId="77777777" w:rsidR="00D97675" w:rsidRPr="00BC29EE" w:rsidRDefault="0058711C" w:rsidP="008A5FF6">
      <w:pPr>
        <w:pStyle w:val="Sinespaciado"/>
        <w:spacing w:line="276" w:lineRule="auto"/>
        <w:jc w:val="both"/>
        <w:rPr>
          <w:rStyle w:val="titulonoticia1"/>
          <w:rFonts w:ascii="Montserrat" w:hAnsi="Montserrat" w:cs="Arial"/>
          <w:b w:val="0"/>
          <w:color w:val="auto"/>
        </w:rPr>
      </w:pPr>
      <w:r w:rsidRPr="00BC29EE">
        <w:rPr>
          <w:rStyle w:val="Textoennegrita"/>
          <w:rFonts w:ascii="Montserrat" w:hAnsi="Montserrat" w:cs="Arial"/>
          <w:b w:val="0"/>
          <w:sz w:val="20"/>
          <w:szCs w:val="20"/>
        </w:rPr>
        <w:t xml:space="preserve">Tras el devastador seísmo ocurrido el </w:t>
      </w:r>
      <w:r w:rsidR="00D97675" w:rsidRPr="00BC29EE">
        <w:rPr>
          <w:rStyle w:val="Textoennegrita"/>
          <w:rFonts w:ascii="Montserrat" w:hAnsi="Montserrat" w:cs="Arial"/>
          <w:b w:val="0"/>
          <w:sz w:val="20"/>
          <w:szCs w:val="20"/>
        </w:rPr>
        <w:t>6 de febrero de 2023 e</w:t>
      </w:r>
      <w:r w:rsidRPr="00BC29EE">
        <w:rPr>
          <w:rStyle w:val="Textoennegrita"/>
          <w:rFonts w:ascii="Montserrat" w:hAnsi="Montserrat" w:cs="Arial"/>
          <w:b w:val="0"/>
          <w:sz w:val="20"/>
          <w:szCs w:val="20"/>
        </w:rPr>
        <w:t xml:space="preserve">l Fondo de Emergencias </w:t>
      </w:r>
      <w:r w:rsidR="00B53F54" w:rsidRPr="00BC29EE">
        <w:rPr>
          <w:rFonts w:ascii="Montserrat" w:hAnsi="Montserrat" w:cs="Arial"/>
          <w:sz w:val="20"/>
          <w:szCs w:val="20"/>
        </w:rPr>
        <w:t>priorizó</w:t>
      </w:r>
      <w:r w:rsidR="000151E0" w:rsidRPr="00BC29EE">
        <w:rPr>
          <w:rFonts w:ascii="Montserrat" w:hAnsi="Montserrat" w:cs="Arial"/>
          <w:sz w:val="20"/>
          <w:szCs w:val="20"/>
        </w:rPr>
        <w:t xml:space="preserve"> </w:t>
      </w:r>
      <w:r w:rsidRPr="00BC29EE">
        <w:rPr>
          <w:rFonts w:ascii="Montserrat" w:hAnsi="Montserrat" w:cs="Arial"/>
          <w:sz w:val="20"/>
          <w:szCs w:val="20"/>
        </w:rPr>
        <w:t xml:space="preserve">el reparto de kits de dignidad y de higiene, paquetes nutricionales, medicamentos, </w:t>
      </w:r>
      <w:r w:rsidR="00D97675" w:rsidRPr="00BC29EE">
        <w:rPr>
          <w:rFonts w:ascii="Montserrat" w:hAnsi="Montserrat" w:cs="Arial"/>
          <w:sz w:val="20"/>
          <w:szCs w:val="20"/>
        </w:rPr>
        <w:t xml:space="preserve">material sanitario, artículos de cobijo, </w:t>
      </w:r>
      <w:r w:rsidRPr="00BC29EE">
        <w:rPr>
          <w:rFonts w:ascii="Montserrat" w:hAnsi="Montserrat" w:cs="Arial"/>
          <w:sz w:val="20"/>
          <w:szCs w:val="20"/>
        </w:rPr>
        <w:t xml:space="preserve">mantas y ropa de abrigo. </w:t>
      </w:r>
    </w:p>
    <w:p w14:paraId="57673C7E" w14:textId="77777777" w:rsidR="00AD7B68" w:rsidRPr="00BC29EE" w:rsidRDefault="00AD7B68" w:rsidP="008A5FF6">
      <w:pPr>
        <w:pStyle w:val="Sinespaciado"/>
        <w:spacing w:line="276" w:lineRule="auto"/>
        <w:jc w:val="both"/>
        <w:rPr>
          <w:rFonts w:ascii="Montserrat" w:hAnsi="Montserrat" w:cs="Arial"/>
          <w:color w:val="161616"/>
          <w:sz w:val="20"/>
          <w:szCs w:val="20"/>
        </w:rPr>
      </w:pPr>
    </w:p>
    <w:p w14:paraId="2E889D6B" w14:textId="77777777" w:rsidR="00AD7B68" w:rsidRDefault="0058711C" w:rsidP="008A5FF6">
      <w:pPr>
        <w:pStyle w:val="Sinespaciado"/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BC29EE">
        <w:rPr>
          <w:rFonts w:ascii="Montserrat" w:hAnsi="Montserrat" w:cs="Arial"/>
          <w:sz w:val="20"/>
          <w:szCs w:val="20"/>
        </w:rPr>
        <w:t xml:space="preserve">Después de más de una </w:t>
      </w:r>
      <w:r w:rsidRPr="00BC29EE">
        <w:rPr>
          <w:rStyle w:val="Textoennegrita"/>
          <w:rFonts w:ascii="Montserrat" w:hAnsi="Montserrat" w:cs="Arial"/>
          <w:b w:val="0"/>
          <w:sz w:val="20"/>
          <w:szCs w:val="20"/>
        </w:rPr>
        <w:t>década de conflicto armado</w:t>
      </w:r>
      <w:r w:rsidRPr="00BC29EE">
        <w:rPr>
          <w:rFonts w:ascii="Montserrat" w:hAnsi="Montserrat" w:cs="Arial"/>
          <w:b/>
          <w:sz w:val="20"/>
          <w:szCs w:val="20"/>
        </w:rPr>
        <w:t xml:space="preserve">, </w:t>
      </w:r>
      <w:r w:rsidRPr="00BC29EE">
        <w:rPr>
          <w:rFonts w:ascii="Montserrat" w:hAnsi="Montserrat" w:cs="Arial"/>
          <w:sz w:val="20"/>
          <w:szCs w:val="20"/>
        </w:rPr>
        <w:t xml:space="preserve">la población de Siria tiene necesidades aún mayores que las de Turquía. </w:t>
      </w:r>
      <w:r w:rsidR="000324DD" w:rsidRPr="00BC29EE">
        <w:rPr>
          <w:rFonts w:ascii="Montserrat" w:hAnsi="Montserrat" w:cs="Arial"/>
          <w:sz w:val="20"/>
          <w:szCs w:val="20"/>
        </w:rPr>
        <w:t xml:space="preserve">La </w:t>
      </w:r>
      <w:r w:rsidR="00D97675" w:rsidRPr="00BC29EE">
        <w:rPr>
          <w:rFonts w:ascii="Montserrat" w:hAnsi="Montserrat" w:cs="Arial"/>
          <w:sz w:val="20"/>
          <w:szCs w:val="20"/>
        </w:rPr>
        <w:t>intervención,</w:t>
      </w:r>
      <w:r w:rsidR="00B53F54" w:rsidRPr="00BC29EE">
        <w:rPr>
          <w:rFonts w:ascii="Montserrat" w:hAnsi="Montserrat" w:cs="Arial"/>
          <w:sz w:val="20"/>
          <w:szCs w:val="20"/>
        </w:rPr>
        <w:t xml:space="preserve"> </w:t>
      </w:r>
      <w:r w:rsidR="002F3091" w:rsidRPr="00BC29EE">
        <w:rPr>
          <w:rStyle w:val="Textoennegrita"/>
          <w:rFonts w:ascii="Montserrat" w:hAnsi="Montserrat" w:cs="Arial"/>
          <w:b w:val="0"/>
          <w:sz w:val="20"/>
          <w:szCs w:val="20"/>
        </w:rPr>
        <w:t xml:space="preserve">junto a las socias locales Heevie y Khyar Ommah, </w:t>
      </w:r>
      <w:r w:rsidR="00B53F54" w:rsidRPr="00BC29EE">
        <w:rPr>
          <w:rFonts w:ascii="Montserrat" w:hAnsi="Montserrat" w:cs="Arial"/>
          <w:sz w:val="20"/>
          <w:szCs w:val="20"/>
        </w:rPr>
        <w:t>contribuyó</w:t>
      </w:r>
      <w:r w:rsidRPr="00BC29EE">
        <w:rPr>
          <w:rFonts w:ascii="Montserrat" w:hAnsi="Montserrat" w:cs="Arial"/>
          <w:sz w:val="20"/>
          <w:szCs w:val="20"/>
        </w:rPr>
        <w:t xml:space="preserve"> a mejorar la salud de más de 3.000 personas</w:t>
      </w:r>
      <w:r w:rsidR="002F3091" w:rsidRPr="00BC29EE">
        <w:rPr>
          <w:rFonts w:ascii="Montserrat" w:hAnsi="Montserrat" w:cs="Arial"/>
          <w:sz w:val="20"/>
          <w:szCs w:val="20"/>
        </w:rPr>
        <w:t xml:space="preserve"> de</w:t>
      </w:r>
      <w:r w:rsidRPr="00BC29EE">
        <w:rPr>
          <w:rFonts w:ascii="Montserrat" w:hAnsi="Montserrat" w:cs="Arial"/>
          <w:sz w:val="20"/>
          <w:szCs w:val="20"/>
        </w:rPr>
        <w:t xml:space="preserve"> la ciudad de Jindires y </w:t>
      </w:r>
      <w:r w:rsidR="00B53F54" w:rsidRPr="00BC29EE">
        <w:rPr>
          <w:rFonts w:ascii="Montserrat" w:hAnsi="Montserrat" w:cs="Arial"/>
          <w:sz w:val="20"/>
          <w:szCs w:val="20"/>
        </w:rPr>
        <w:t xml:space="preserve">de </w:t>
      </w:r>
      <w:r w:rsidRPr="00BC29EE">
        <w:rPr>
          <w:rFonts w:ascii="Montserrat" w:hAnsi="Montserrat" w:cs="Arial"/>
          <w:sz w:val="20"/>
          <w:szCs w:val="20"/>
        </w:rPr>
        <w:t xml:space="preserve">los campos de población refugiada de Atmeh e Idlib. </w:t>
      </w:r>
      <w:r w:rsidR="00B53F54" w:rsidRPr="00BC29EE">
        <w:rPr>
          <w:rFonts w:ascii="Montserrat" w:hAnsi="Montserrat" w:cs="Arial"/>
          <w:sz w:val="20"/>
          <w:szCs w:val="20"/>
        </w:rPr>
        <w:t>También</w:t>
      </w:r>
      <w:r w:rsidRPr="00BC29EE">
        <w:rPr>
          <w:rFonts w:ascii="Montserrat" w:hAnsi="Montserrat" w:cs="Arial"/>
          <w:sz w:val="20"/>
          <w:szCs w:val="20"/>
        </w:rPr>
        <w:t xml:space="preserve"> </w:t>
      </w:r>
      <w:r w:rsidR="00A6770F" w:rsidRPr="00BC29EE">
        <w:rPr>
          <w:rFonts w:ascii="Montserrat" w:hAnsi="Montserrat" w:cs="Arial"/>
          <w:sz w:val="20"/>
          <w:szCs w:val="20"/>
        </w:rPr>
        <w:t>de</w:t>
      </w:r>
      <w:r w:rsidRPr="00BC29EE">
        <w:rPr>
          <w:rFonts w:ascii="Montserrat" w:hAnsi="Montserrat" w:cs="Arial"/>
          <w:sz w:val="20"/>
          <w:szCs w:val="20"/>
        </w:rPr>
        <w:t xml:space="preserve"> las ciudades </w:t>
      </w:r>
      <w:r w:rsidR="00AD7B68" w:rsidRPr="00BC29EE">
        <w:rPr>
          <w:rFonts w:ascii="Montserrat" w:hAnsi="Montserrat" w:cs="Arial"/>
          <w:sz w:val="20"/>
          <w:szCs w:val="20"/>
        </w:rPr>
        <w:t xml:space="preserve">de Antakya, Reyhanlı y Kırıkhan, </w:t>
      </w:r>
      <w:r w:rsidR="002F3091" w:rsidRPr="00BC29EE">
        <w:rPr>
          <w:rFonts w:ascii="Montserrat" w:hAnsi="Montserrat" w:cs="Arial"/>
          <w:sz w:val="20"/>
          <w:szCs w:val="20"/>
        </w:rPr>
        <w:t>en la</w:t>
      </w:r>
      <w:r w:rsidR="002F3091" w:rsidRPr="00BC29EE">
        <w:rPr>
          <w:rFonts w:ascii="Montserrat" w:hAnsi="Montserrat" w:cs="Arial"/>
          <w:b/>
          <w:sz w:val="20"/>
          <w:szCs w:val="20"/>
        </w:rPr>
        <w:t xml:space="preserve"> </w:t>
      </w:r>
      <w:r w:rsidR="002F3091" w:rsidRPr="00BC29EE">
        <w:rPr>
          <w:rStyle w:val="Textoennegrita"/>
          <w:rFonts w:ascii="Montserrat" w:hAnsi="Montserrat" w:cs="Arial"/>
          <w:b w:val="0"/>
          <w:sz w:val="20"/>
          <w:szCs w:val="20"/>
        </w:rPr>
        <w:t>zona sur de Turquía</w:t>
      </w:r>
      <w:r w:rsidR="002F3091" w:rsidRPr="00BC29EE">
        <w:rPr>
          <w:rFonts w:ascii="Montserrat" w:hAnsi="Montserrat" w:cs="Arial"/>
          <w:sz w:val="20"/>
          <w:szCs w:val="20"/>
        </w:rPr>
        <w:t>.</w:t>
      </w:r>
    </w:p>
    <w:p w14:paraId="4A0BDE13" w14:textId="77777777" w:rsidR="0045465B" w:rsidRDefault="0045465B" w:rsidP="008A5FF6">
      <w:pPr>
        <w:pStyle w:val="Sinespaciado"/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44534E54" w14:textId="77777777" w:rsidR="00AA02FE" w:rsidRPr="00BC29EE" w:rsidRDefault="00AA02FE" w:rsidP="008A5FF6">
      <w:pPr>
        <w:pStyle w:val="Sinespaciado"/>
        <w:spacing w:line="276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También </w:t>
      </w:r>
      <w:r w:rsidR="0045465B">
        <w:rPr>
          <w:rFonts w:ascii="Montserrat" w:hAnsi="Montserrat" w:cs="Arial"/>
          <w:sz w:val="20"/>
          <w:szCs w:val="20"/>
        </w:rPr>
        <w:t>tras el terremoto en</w:t>
      </w:r>
      <w:r>
        <w:rPr>
          <w:rFonts w:ascii="Montserrat" w:hAnsi="Montserrat" w:cs="Arial"/>
          <w:sz w:val="20"/>
          <w:szCs w:val="20"/>
        </w:rPr>
        <w:t xml:space="preserve"> Marruec</w:t>
      </w:r>
      <w:r w:rsidR="0045465B">
        <w:rPr>
          <w:rFonts w:ascii="Montserrat" w:hAnsi="Montserrat" w:cs="Arial"/>
          <w:sz w:val="20"/>
          <w:szCs w:val="20"/>
        </w:rPr>
        <w:t>os,</w:t>
      </w:r>
      <w:r>
        <w:rPr>
          <w:rFonts w:ascii="Montserrat" w:hAnsi="Montserrat" w:cs="Arial"/>
          <w:sz w:val="20"/>
          <w:szCs w:val="20"/>
        </w:rPr>
        <w:t xml:space="preserve"> se distribuyeron kits de higiene, se llevaron a cabo campañ</w:t>
      </w:r>
      <w:r w:rsidR="0045465B">
        <w:rPr>
          <w:rFonts w:ascii="Montserrat" w:hAnsi="Montserrat" w:cs="Arial"/>
          <w:sz w:val="20"/>
          <w:szCs w:val="20"/>
        </w:rPr>
        <w:t>a</w:t>
      </w:r>
      <w:r>
        <w:rPr>
          <w:rFonts w:ascii="Montserrat" w:hAnsi="Montserrat" w:cs="Arial"/>
          <w:sz w:val="20"/>
          <w:szCs w:val="20"/>
        </w:rPr>
        <w:t>s de sensibilización sobre la importancia de la higiene femenina</w:t>
      </w:r>
      <w:r w:rsidR="0045465B">
        <w:rPr>
          <w:rFonts w:ascii="Montserrat" w:hAnsi="Montserrat" w:cs="Arial"/>
          <w:sz w:val="20"/>
          <w:szCs w:val="20"/>
        </w:rPr>
        <w:t>, apoyo psicológico y formación en la gestión de riesgos sísmicos y primeros auxilios.</w:t>
      </w:r>
    </w:p>
    <w:p w14:paraId="4AF0B4AC" w14:textId="77777777" w:rsidR="002F3091" w:rsidRPr="00BC29EE" w:rsidRDefault="002F3091" w:rsidP="008A5FF6">
      <w:pPr>
        <w:pStyle w:val="Sinespaciado"/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0F500141" w14:textId="77777777" w:rsidR="006B32EA" w:rsidRPr="00BC29EE" w:rsidRDefault="005807EB" w:rsidP="008A5FF6">
      <w:pPr>
        <w:pStyle w:val="Sinespaciado"/>
        <w:spacing w:line="276" w:lineRule="auto"/>
        <w:rPr>
          <w:rFonts w:ascii="Montserrat" w:hAnsi="Montserrat" w:cs="Arial"/>
          <w:b/>
          <w:sz w:val="20"/>
          <w:szCs w:val="20"/>
        </w:rPr>
      </w:pPr>
      <w:r w:rsidRPr="00BC29EE">
        <w:rPr>
          <w:rFonts w:ascii="Montserrat" w:hAnsi="Montserrat" w:cs="Arial"/>
          <w:b/>
          <w:sz w:val="20"/>
          <w:szCs w:val="20"/>
        </w:rPr>
        <w:t>F</w:t>
      </w:r>
      <w:r w:rsidR="00AD7B68" w:rsidRPr="00BC29EE">
        <w:rPr>
          <w:rFonts w:ascii="Montserrat" w:hAnsi="Montserrat" w:cs="Arial"/>
          <w:b/>
          <w:sz w:val="20"/>
          <w:szCs w:val="20"/>
        </w:rPr>
        <w:t xml:space="preserve">renar </w:t>
      </w:r>
      <w:r w:rsidR="00B53F54" w:rsidRPr="00BC29EE">
        <w:rPr>
          <w:rFonts w:ascii="Montserrat" w:hAnsi="Montserrat" w:cs="Arial"/>
          <w:b/>
          <w:sz w:val="20"/>
          <w:szCs w:val="20"/>
        </w:rPr>
        <w:t>el</w:t>
      </w:r>
      <w:r w:rsidR="0058711C" w:rsidRPr="00BC29EE">
        <w:rPr>
          <w:rFonts w:ascii="Montserrat" w:hAnsi="Montserrat" w:cs="Arial"/>
          <w:b/>
          <w:sz w:val="20"/>
          <w:szCs w:val="20"/>
        </w:rPr>
        <w:t xml:space="preserve"> cólera </w:t>
      </w:r>
      <w:r w:rsidRPr="00BC29EE">
        <w:rPr>
          <w:rFonts w:ascii="Montserrat" w:hAnsi="Montserrat" w:cs="Arial"/>
          <w:b/>
          <w:sz w:val="20"/>
          <w:szCs w:val="20"/>
        </w:rPr>
        <w:t xml:space="preserve">y </w:t>
      </w:r>
      <w:r w:rsidR="00B53F54" w:rsidRPr="00BC29EE">
        <w:rPr>
          <w:rFonts w:ascii="Montserrat" w:hAnsi="Montserrat" w:cs="Arial"/>
          <w:b/>
          <w:sz w:val="20"/>
          <w:szCs w:val="20"/>
        </w:rPr>
        <w:t xml:space="preserve">el </w:t>
      </w:r>
      <w:r w:rsidRPr="00BC29EE">
        <w:rPr>
          <w:rFonts w:ascii="Montserrat" w:hAnsi="Montserrat" w:cs="Arial"/>
          <w:b/>
          <w:sz w:val="20"/>
          <w:szCs w:val="20"/>
        </w:rPr>
        <w:t>dengue en Haití y Perú</w:t>
      </w:r>
    </w:p>
    <w:p w14:paraId="0B4CDB21" w14:textId="77777777" w:rsidR="00AD7B68" w:rsidRPr="00BC29EE" w:rsidRDefault="00A6770F" w:rsidP="008A5FF6">
      <w:pPr>
        <w:pStyle w:val="Sinespaciado"/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BC29EE">
        <w:rPr>
          <w:rFonts w:ascii="Montserrat" w:hAnsi="Montserrat" w:cs="Arial"/>
          <w:color w:val="161616"/>
          <w:sz w:val="20"/>
          <w:szCs w:val="20"/>
        </w:rPr>
        <w:t xml:space="preserve">Haití, </w:t>
      </w:r>
      <w:r w:rsidR="006B32EA" w:rsidRPr="00BC29EE">
        <w:rPr>
          <w:rFonts w:ascii="Montserrat" w:hAnsi="Montserrat" w:cs="Arial"/>
          <w:color w:val="161616"/>
          <w:sz w:val="20"/>
          <w:szCs w:val="20"/>
        </w:rPr>
        <w:t>el país más pobre de América</w:t>
      </w:r>
      <w:r w:rsidRPr="00BC29EE">
        <w:rPr>
          <w:rFonts w:ascii="Montserrat" w:hAnsi="Montserrat" w:cs="Arial"/>
          <w:color w:val="161616"/>
          <w:sz w:val="20"/>
          <w:szCs w:val="20"/>
        </w:rPr>
        <w:t xml:space="preserve">, </w:t>
      </w:r>
      <w:r w:rsidR="0058711C" w:rsidRPr="00BC29EE">
        <w:rPr>
          <w:rFonts w:ascii="Montserrat" w:hAnsi="Montserrat" w:cs="Arial"/>
          <w:color w:val="161616"/>
          <w:sz w:val="20"/>
          <w:szCs w:val="20"/>
        </w:rPr>
        <w:t xml:space="preserve">ha </w:t>
      </w:r>
      <w:r w:rsidR="00336179" w:rsidRPr="00BC29EE">
        <w:rPr>
          <w:rFonts w:ascii="Montserrat" w:hAnsi="Montserrat" w:cs="Arial"/>
          <w:color w:val="161616"/>
          <w:sz w:val="20"/>
          <w:szCs w:val="20"/>
        </w:rPr>
        <w:t>sufrido</w:t>
      </w:r>
      <w:r w:rsidR="0058711C" w:rsidRPr="00BC29EE">
        <w:rPr>
          <w:rFonts w:ascii="Montserrat" w:hAnsi="Montserrat" w:cs="Arial"/>
          <w:sz w:val="20"/>
          <w:szCs w:val="20"/>
        </w:rPr>
        <w:t xml:space="preserve"> </w:t>
      </w:r>
      <w:r w:rsidR="006B32EA" w:rsidRPr="00BC29EE">
        <w:rPr>
          <w:rFonts w:ascii="Montserrat" w:hAnsi="Montserrat" w:cs="Arial"/>
          <w:sz w:val="20"/>
          <w:szCs w:val="20"/>
        </w:rPr>
        <w:t xml:space="preserve">una grave crisis de salud pública debido a un nuevo brote de cólera. Esta situación, sumada a la compleja y aguda crisis humanitaria y de seguridad económica, política, y social existente, </w:t>
      </w:r>
      <w:r w:rsidR="00923D8C" w:rsidRPr="00BC29EE">
        <w:rPr>
          <w:rFonts w:ascii="Montserrat" w:hAnsi="Montserrat" w:cs="Arial"/>
          <w:sz w:val="20"/>
          <w:szCs w:val="20"/>
        </w:rPr>
        <w:t xml:space="preserve">hace que </w:t>
      </w:r>
      <w:r w:rsidR="006B32EA" w:rsidRPr="00BC29EE">
        <w:rPr>
          <w:rFonts w:ascii="Montserrat" w:hAnsi="Montserrat" w:cs="Arial"/>
          <w:sz w:val="20"/>
          <w:szCs w:val="20"/>
          <w:lang w:eastAsia="es-ES"/>
        </w:rPr>
        <w:t>más de un 45% de la población necesit</w:t>
      </w:r>
      <w:r w:rsidR="00923D8C" w:rsidRPr="00BC29EE">
        <w:rPr>
          <w:rFonts w:ascii="Montserrat" w:hAnsi="Montserrat" w:cs="Arial"/>
          <w:sz w:val="20"/>
          <w:szCs w:val="20"/>
          <w:lang w:eastAsia="es-ES"/>
        </w:rPr>
        <w:t>e</w:t>
      </w:r>
      <w:r w:rsidR="006B32EA" w:rsidRPr="00BC29EE">
        <w:rPr>
          <w:rFonts w:ascii="Montserrat" w:hAnsi="Montserrat" w:cs="Arial"/>
          <w:sz w:val="20"/>
          <w:szCs w:val="20"/>
          <w:lang w:eastAsia="es-ES"/>
        </w:rPr>
        <w:t xml:space="preserve"> asistencia humanitaria</w:t>
      </w:r>
      <w:r w:rsidRPr="00BC29EE">
        <w:rPr>
          <w:rFonts w:ascii="Montserrat" w:hAnsi="Montserrat" w:cs="Arial"/>
          <w:sz w:val="20"/>
          <w:szCs w:val="20"/>
          <w:lang w:eastAsia="es-ES"/>
        </w:rPr>
        <w:t xml:space="preserve"> urgente</w:t>
      </w:r>
      <w:r w:rsidR="006B32EA" w:rsidRPr="00BC29EE">
        <w:rPr>
          <w:rFonts w:ascii="Montserrat" w:hAnsi="Montserrat" w:cs="Arial"/>
          <w:sz w:val="20"/>
          <w:szCs w:val="20"/>
          <w:lang w:eastAsia="es-ES"/>
        </w:rPr>
        <w:t>.</w:t>
      </w:r>
      <w:r w:rsidR="006B32EA" w:rsidRPr="00BC29EE">
        <w:rPr>
          <w:rFonts w:ascii="Montserrat" w:hAnsi="Montserrat" w:cs="Arial"/>
          <w:sz w:val="20"/>
          <w:szCs w:val="20"/>
        </w:rPr>
        <w:t xml:space="preserve"> </w:t>
      </w:r>
    </w:p>
    <w:p w14:paraId="1E7F4387" w14:textId="77777777" w:rsidR="00923D8C" w:rsidRPr="00BC29EE" w:rsidRDefault="00923D8C" w:rsidP="008A5FF6">
      <w:pPr>
        <w:pStyle w:val="Sinespaciado"/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134E50E9" w14:textId="77777777" w:rsidR="006B32EA" w:rsidRPr="00BC29EE" w:rsidRDefault="00923D8C" w:rsidP="008A5FF6">
      <w:pPr>
        <w:jc w:val="both"/>
        <w:rPr>
          <w:rFonts w:ascii="Montserrat" w:hAnsi="Montserrat" w:cs="Arial"/>
          <w:sz w:val="20"/>
          <w:szCs w:val="20"/>
        </w:rPr>
      </w:pPr>
      <w:r w:rsidRPr="00BC29EE">
        <w:rPr>
          <w:rFonts w:ascii="Montserrat" w:hAnsi="Montserrat" w:cs="Arial"/>
          <w:sz w:val="20"/>
          <w:szCs w:val="20"/>
        </w:rPr>
        <w:t>Junto al</w:t>
      </w:r>
      <w:r w:rsidR="00AD7B68" w:rsidRPr="00BC29EE">
        <w:rPr>
          <w:rFonts w:ascii="Montserrat" w:hAnsi="Montserrat" w:cs="Arial"/>
          <w:sz w:val="20"/>
          <w:szCs w:val="20"/>
        </w:rPr>
        <w:t xml:space="preserve"> </w:t>
      </w:r>
      <w:r w:rsidR="006B32EA" w:rsidRPr="00BC29EE">
        <w:rPr>
          <w:rFonts w:ascii="Montserrat" w:hAnsi="Montserrat" w:cs="Arial"/>
          <w:sz w:val="20"/>
          <w:szCs w:val="20"/>
        </w:rPr>
        <w:t>Movimiento Socio Cultural para los Trabajadores Haitianos, Inc. (MOSCTHA)</w:t>
      </w:r>
      <w:r w:rsidRPr="00BC29EE">
        <w:rPr>
          <w:rFonts w:ascii="Montserrat" w:hAnsi="Montserrat" w:cs="Arial"/>
          <w:sz w:val="20"/>
          <w:szCs w:val="20"/>
        </w:rPr>
        <w:t xml:space="preserve">, </w:t>
      </w:r>
      <w:r w:rsidR="008A5FF6">
        <w:rPr>
          <w:rFonts w:ascii="Montserrat" w:hAnsi="Montserrat" w:cs="Arial"/>
          <w:sz w:val="20"/>
          <w:szCs w:val="20"/>
        </w:rPr>
        <w:t>se priorizó</w:t>
      </w:r>
      <w:r w:rsidR="005807EB" w:rsidRPr="00BC29EE">
        <w:rPr>
          <w:rFonts w:ascii="Montserrat" w:hAnsi="Montserrat" w:cs="Arial"/>
          <w:sz w:val="20"/>
          <w:szCs w:val="20"/>
        </w:rPr>
        <w:t xml:space="preserve"> la formación</w:t>
      </w:r>
      <w:r w:rsidR="006B32EA" w:rsidRPr="00BC29EE">
        <w:rPr>
          <w:rFonts w:ascii="Montserrat" w:hAnsi="Montserrat" w:cs="Arial"/>
          <w:sz w:val="20"/>
          <w:szCs w:val="20"/>
        </w:rPr>
        <w:t xml:space="preserve"> de 30 personas sobre</w:t>
      </w:r>
      <w:r w:rsidR="006B32EA" w:rsidRPr="00BC29EE">
        <w:rPr>
          <w:rFonts w:ascii="Montserrat" w:hAnsi="Montserrat" w:cs="Arial"/>
          <w:b/>
          <w:sz w:val="20"/>
          <w:szCs w:val="20"/>
        </w:rPr>
        <w:t xml:space="preserve"> </w:t>
      </w:r>
      <w:r w:rsidR="006B32EA" w:rsidRPr="00BC29EE">
        <w:rPr>
          <w:rFonts w:ascii="Montserrat" w:hAnsi="Montserrat" w:cs="Arial"/>
          <w:sz w:val="20"/>
          <w:szCs w:val="20"/>
        </w:rPr>
        <w:t>buenas prácticas de higiene para prevenir el contagio del cólera. Además, más de 300 personas</w:t>
      </w:r>
      <w:r w:rsidR="006B32EA" w:rsidRPr="00BC29EE">
        <w:rPr>
          <w:rFonts w:ascii="Montserrat" w:hAnsi="Montserrat" w:cs="Arial"/>
          <w:b/>
          <w:sz w:val="20"/>
          <w:szCs w:val="20"/>
        </w:rPr>
        <w:t xml:space="preserve"> </w:t>
      </w:r>
      <w:r w:rsidR="005807EB" w:rsidRPr="00BC29EE">
        <w:rPr>
          <w:rFonts w:ascii="Montserrat" w:hAnsi="Montserrat" w:cs="Arial"/>
          <w:sz w:val="20"/>
          <w:szCs w:val="20"/>
        </w:rPr>
        <w:t>mejoraron</w:t>
      </w:r>
      <w:r w:rsidR="006B32EA" w:rsidRPr="00BC29EE">
        <w:rPr>
          <w:rFonts w:ascii="Montserrat" w:hAnsi="Montserrat" w:cs="Arial"/>
          <w:sz w:val="20"/>
          <w:szCs w:val="20"/>
        </w:rPr>
        <w:t xml:space="preserve"> su salud gracias a </w:t>
      </w:r>
      <w:r w:rsidRPr="00BC29EE">
        <w:rPr>
          <w:rFonts w:ascii="Montserrat" w:hAnsi="Montserrat" w:cs="Arial"/>
          <w:sz w:val="20"/>
          <w:szCs w:val="20"/>
        </w:rPr>
        <w:t xml:space="preserve">la entrega de kits de higiene y </w:t>
      </w:r>
      <w:r w:rsidR="006B32EA" w:rsidRPr="00BC29EE">
        <w:rPr>
          <w:rFonts w:ascii="Montserrat" w:hAnsi="Montserrat" w:cs="Arial"/>
          <w:sz w:val="20"/>
          <w:szCs w:val="20"/>
        </w:rPr>
        <w:t>de alimentación</w:t>
      </w:r>
      <w:r w:rsidRPr="00BC29EE">
        <w:rPr>
          <w:rFonts w:ascii="Montserrat" w:hAnsi="Montserrat" w:cs="Arial"/>
          <w:sz w:val="20"/>
          <w:szCs w:val="20"/>
        </w:rPr>
        <w:t>.</w:t>
      </w:r>
      <w:r w:rsidR="006B32EA" w:rsidRPr="00BC29EE">
        <w:rPr>
          <w:rFonts w:ascii="Montserrat" w:hAnsi="Montserrat" w:cs="Arial"/>
          <w:sz w:val="20"/>
          <w:szCs w:val="20"/>
        </w:rPr>
        <w:t xml:space="preserve"> </w:t>
      </w:r>
      <w:r w:rsidRPr="00BC29EE">
        <w:rPr>
          <w:rFonts w:ascii="Montserrat" w:hAnsi="Montserrat" w:cs="Arial"/>
          <w:sz w:val="20"/>
          <w:szCs w:val="20"/>
        </w:rPr>
        <w:t xml:space="preserve">También se </w:t>
      </w:r>
      <w:r w:rsidR="008A5FF6">
        <w:rPr>
          <w:rFonts w:ascii="Montserrat" w:hAnsi="Montserrat" w:cs="Arial"/>
          <w:sz w:val="20"/>
          <w:szCs w:val="20"/>
        </w:rPr>
        <w:t>priorizó</w:t>
      </w:r>
      <w:r w:rsidRPr="00BC29EE">
        <w:rPr>
          <w:rFonts w:ascii="Montserrat" w:hAnsi="Montserrat" w:cs="Arial"/>
          <w:sz w:val="20"/>
          <w:szCs w:val="20"/>
        </w:rPr>
        <w:t xml:space="preserve"> </w:t>
      </w:r>
      <w:r w:rsidR="006B32EA" w:rsidRPr="00BC29EE">
        <w:rPr>
          <w:rFonts w:ascii="Montserrat" w:hAnsi="Montserrat" w:cs="Arial"/>
          <w:sz w:val="20"/>
          <w:szCs w:val="20"/>
        </w:rPr>
        <w:t>el acceso a</w:t>
      </w:r>
      <w:r w:rsidRPr="00BC29EE">
        <w:rPr>
          <w:rFonts w:ascii="Montserrat" w:hAnsi="Montserrat" w:cs="Arial"/>
          <w:sz w:val="20"/>
          <w:szCs w:val="20"/>
        </w:rPr>
        <w:t>l</w:t>
      </w:r>
      <w:r w:rsidR="006B32EA" w:rsidRPr="00BC29EE">
        <w:rPr>
          <w:rFonts w:ascii="Montserrat" w:hAnsi="Montserrat" w:cs="Arial"/>
          <w:sz w:val="20"/>
          <w:szCs w:val="20"/>
        </w:rPr>
        <w:t xml:space="preserve"> agua potable y sesiones de sensibilización sobre higiene. </w:t>
      </w:r>
    </w:p>
    <w:p w14:paraId="3E82BD55" w14:textId="77777777" w:rsidR="005807EB" w:rsidRPr="00BC29EE" w:rsidRDefault="005807EB" w:rsidP="008A5FF6">
      <w:pPr>
        <w:jc w:val="both"/>
        <w:rPr>
          <w:rFonts w:ascii="Montserrat" w:hAnsi="Montserrat" w:cs="Arial"/>
          <w:sz w:val="20"/>
          <w:szCs w:val="20"/>
        </w:rPr>
      </w:pPr>
      <w:r w:rsidRPr="00BC29EE">
        <w:rPr>
          <w:rFonts w:ascii="Montserrat" w:hAnsi="Montserrat" w:cs="Arial"/>
          <w:sz w:val="20"/>
          <w:szCs w:val="20"/>
        </w:rPr>
        <w:t xml:space="preserve">En Perú, se llevaron a cabo acciones para la prevención, diagnóstico y control de un brote de dengue (enfermedad vírica que se transmite a través de la picadura de un mosquito), </w:t>
      </w:r>
      <w:r w:rsidR="00DC0AF9" w:rsidRPr="00BC29EE">
        <w:rPr>
          <w:rFonts w:ascii="Montserrat" w:hAnsi="Montserrat" w:cs="Arial"/>
          <w:sz w:val="20"/>
          <w:szCs w:val="20"/>
        </w:rPr>
        <w:t xml:space="preserve">en comunidades de la </w:t>
      </w:r>
      <w:r w:rsidRPr="00BC29EE">
        <w:rPr>
          <w:rFonts w:ascii="Montserrat" w:hAnsi="Montserrat" w:cs="Arial"/>
          <w:sz w:val="20"/>
          <w:szCs w:val="20"/>
        </w:rPr>
        <w:t>región</w:t>
      </w:r>
      <w:r w:rsidR="00DC0AF9" w:rsidRPr="00BC29EE">
        <w:rPr>
          <w:rFonts w:ascii="Montserrat" w:hAnsi="Montserrat" w:cs="Arial"/>
          <w:sz w:val="20"/>
          <w:szCs w:val="20"/>
        </w:rPr>
        <w:t xml:space="preserve"> de</w:t>
      </w:r>
      <w:r w:rsidRPr="00BC29EE">
        <w:rPr>
          <w:rFonts w:ascii="Montserrat" w:hAnsi="Montserrat" w:cs="Arial"/>
          <w:sz w:val="20"/>
          <w:szCs w:val="20"/>
        </w:rPr>
        <w:t xml:space="preserve"> Junín, tras la temporada extrema de lluvias. Con el apoyo de Descocentro, la 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Generalitat Valenciana y </w:t>
      </w:r>
      <w:r w:rsidR="00DC0AF9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la 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>Xunta de Galicia</w:t>
      </w:r>
      <w:r w:rsidRPr="00BC29EE">
        <w:rPr>
          <w:rFonts w:ascii="Montserrat" w:hAnsi="Montserrat" w:cs="Arial"/>
          <w:sz w:val="20"/>
          <w:szCs w:val="20"/>
        </w:rPr>
        <w:t xml:space="preserve"> </w:t>
      </w:r>
      <w:r w:rsidR="00DC0AF9" w:rsidRPr="00BC29EE">
        <w:rPr>
          <w:rFonts w:ascii="Montserrat" w:hAnsi="Montserrat" w:cs="Arial"/>
          <w:sz w:val="20"/>
          <w:szCs w:val="20"/>
        </w:rPr>
        <w:t>se reforzaron</w:t>
      </w:r>
      <w:r w:rsidRPr="00BC29EE">
        <w:rPr>
          <w:rFonts w:ascii="Montserrat" w:hAnsi="Montserrat" w:cs="Arial"/>
          <w:sz w:val="20"/>
          <w:szCs w:val="20"/>
        </w:rPr>
        <w:t xml:space="preserve"> los servicios básicos de salud </w:t>
      </w:r>
      <w:r w:rsidR="00DC0AF9" w:rsidRPr="00BC29EE">
        <w:rPr>
          <w:rFonts w:ascii="Montserrat" w:hAnsi="Montserrat" w:cs="Arial"/>
          <w:sz w:val="20"/>
          <w:szCs w:val="20"/>
        </w:rPr>
        <w:t xml:space="preserve">y se </w:t>
      </w:r>
      <w:r w:rsidR="00B53F54" w:rsidRPr="00BC29EE">
        <w:rPr>
          <w:rFonts w:ascii="Montserrat" w:hAnsi="Montserrat" w:cs="Arial"/>
          <w:sz w:val="20"/>
          <w:szCs w:val="20"/>
        </w:rPr>
        <w:t>pudo</w:t>
      </w:r>
      <w:r w:rsidRPr="00BC29EE">
        <w:rPr>
          <w:rFonts w:ascii="Montserrat" w:hAnsi="Montserrat" w:cs="Arial"/>
          <w:sz w:val="20"/>
          <w:szCs w:val="20"/>
        </w:rPr>
        <w:t xml:space="preserve"> atender a más de 14.000 personas</w:t>
      </w:r>
      <w:r w:rsidR="00DC0AF9" w:rsidRPr="00BC29EE">
        <w:rPr>
          <w:rFonts w:ascii="Montserrat" w:hAnsi="Montserrat" w:cs="Arial"/>
          <w:sz w:val="20"/>
          <w:szCs w:val="20"/>
        </w:rPr>
        <w:t>.</w:t>
      </w:r>
    </w:p>
    <w:p w14:paraId="38A632AE" w14:textId="77777777" w:rsidR="006B32EA" w:rsidRPr="00BC29EE" w:rsidRDefault="006B32EA" w:rsidP="008A5FF6">
      <w:pPr>
        <w:pStyle w:val="Default"/>
        <w:spacing w:line="276" w:lineRule="auto"/>
        <w:jc w:val="both"/>
        <w:rPr>
          <w:rFonts w:ascii="Montserrat" w:hAnsi="Montserrat" w:cs="Arial"/>
          <w:b/>
          <w:color w:val="auto"/>
          <w:sz w:val="20"/>
          <w:szCs w:val="20"/>
        </w:rPr>
      </w:pPr>
      <w:r w:rsidRPr="00BC29EE">
        <w:rPr>
          <w:rFonts w:ascii="Montserrat" w:hAnsi="Montserrat" w:cs="Arial"/>
          <w:b/>
          <w:color w:val="auto"/>
          <w:sz w:val="20"/>
          <w:szCs w:val="20"/>
        </w:rPr>
        <w:t xml:space="preserve">Yemen, </w:t>
      </w:r>
      <w:r w:rsidRPr="00BC29EE">
        <w:rPr>
          <w:rFonts w:ascii="Montserrat" w:eastAsia="Arial Unicode MS" w:hAnsi="Montserrat" w:cs="Arial"/>
          <w:b/>
          <w:color w:val="auto"/>
          <w:sz w:val="20"/>
          <w:szCs w:val="20"/>
        </w:rPr>
        <w:t>dotación de medicamentos y formación</w:t>
      </w:r>
    </w:p>
    <w:p w14:paraId="5AF31E04" w14:textId="77777777" w:rsidR="007D367D" w:rsidRPr="00BC29EE" w:rsidRDefault="007D367D" w:rsidP="008A5FF6">
      <w:pPr>
        <w:jc w:val="both"/>
        <w:rPr>
          <w:rFonts w:ascii="Montserrat" w:hAnsi="Montserrat" w:cs="Arial"/>
          <w:sz w:val="20"/>
          <w:szCs w:val="20"/>
          <w:shd w:val="clear" w:color="auto" w:fill="FFFFFF"/>
        </w:rPr>
      </w:pPr>
      <w:r w:rsidRPr="00BC29EE">
        <w:rPr>
          <w:rFonts w:ascii="Montserrat" w:hAnsi="Montserrat" w:cs="Arial"/>
          <w:sz w:val="20"/>
          <w:szCs w:val="20"/>
        </w:rPr>
        <w:t xml:space="preserve">Tras más de 8 años de conflicto bélico en Yemen, hay 21,6 millones de personas </w:t>
      </w:r>
      <w:r w:rsidR="00B53F54" w:rsidRPr="00BC29EE">
        <w:rPr>
          <w:rFonts w:ascii="Montserrat" w:hAnsi="Montserrat" w:cs="Arial"/>
          <w:sz w:val="20"/>
          <w:szCs w:val="20"/>
        </w:rPr>
        <w:t xml:space="preserve">que </w:t>
      </w:r>
      <w:r w:rsidRPr="00BC29EE">
        <w:rPr>
          <w:rFonts w:ascii="Montserrat" w:hAnsi="Montserrat" w:cs="Arial"/>
          <w:sz w:val="20"/>
          <w:szCs w:val="20"/>
        </w:rPr>
        <w:t xml:space="preserve">necesitan ayuda humanitaria. 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Entre los grupos que sufren un mayor deterioro de las condiciones de vida destacan los niños y niñas menores de 5 años, las personas con diversidad funcional, las desplazadas internas y las mujeres embarazadas y lactantes.  </w:t>
      </w:r>
    </w:p>
    <w:p w14:paraId="3BD3735E" w14:textId="77777777" w:rsidR="00F0104A" w:rsidRPr="00BC29EE" w:rsidRDefault="00923D8C" w:rsidP="008A5FF6">
      <w:pPr>
        <w:jc w:val="both"/>
        <w:rPr>
          <w:rFonts w:ascii="Montserrat" w:hAnsi="Montserrat" w:cs="Arial"/>
          <w:sz w:val="20"/>
          <w:szCs w:val="20"/>
          <w:shd w:val="clear" w:color="auto" w:fill="FFFFFF"/>
        </w:rPr>
      </w:pP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Junto </w:t>
      </w:r>
      <w:r w:rsidR="007D367D" w:rsidRPr="00BC29EE">
        <w:rPr>
          <w:rFonts w:ascii="Montserrat" w:hAnsi="Montserrat" w:cs="Arial"/>
          <w:sz w:val="20"/>
          <w:szCs w:val="20"/>
          <w:shd w:val="clear" w:color="auto" w:fill="FFFFFF"/>
        </w:rPr>
        <w:t>a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la</w:t>
      </w:r>
      <w:r w:rsidR="007D367D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socia local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</w:t>
      </w:r>
      <w:r w:rsidR="007D367D" w:rsidRPr="00BC29EE">
        <w:rPr>
          <w:rFonts w:ascii="Montserrat" w:hAnsi="Montserrat" w:cs="Arial"/>
          <w:sz w:val="20"/>
          <w:szCs w:val="20"/>
          <w:shd w:val="clear" w:color="auto" w:fill="FFFFFF"/>
        </w:rPr>
        <w:t>Social Development Hodeidah Girls Foundatio,</w:t>
      </w:r>
      <w:r w:rsidR="007D367D" w:rsidRPr="00BC29EE">
        <w:rPr>
          <w:rFonts w:ascii="Montserrat" w:hAnsi="Montserrat" w:cs="Arial"/>
          <w:sz w:val="20"/>
          <w:szCs w:val="20"/>
        </w:rPr>
        <w:t xml:space="preserve"> </w:t>
      </w:r>
      <w:r w:rsidRPr="00BC29EE">
        <w:rPr>
          <w:rFonts w:ascii="Montserrat" w:hAnsi="Montserrat" w:cs="Arial"/>
          <w:sz w:val="20"/>
          <w:szCs w:val="20"/>
        </w:rPr>
        <w:t>la ONG</w:t>
      </w:r>
      <w:r w:rsidR="007D367D" w:rsidRPr="00BC29EE">
        <w:rPr>
          <w:rFonts w:ascii="Montserrat" w:hAnsi="Montserrat" w:cs="Arial"/>
          <w:sz w:val="20"/>
          <w:szCs w:val="20"/>
        </w:rPr>
        <w:t xml:space="preserve"> 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>continúa</w:t>
      </w:r>
      <w:r w:rsidR="007D367D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la actividad iniciada en 2020</w:t>
      </w:r>
      <w:r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con el refuerzo de</w:t>
      </w:r>
      <w:r w:rsidR="007D367D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 tres centros de salud </w:t>
      </w:r>
      <w:r w:rsidR="007D367D" w:rsidRPr="00BC29EE">
        <w:rPr>
          <w:rFonts w:ascii="Montserrat" w:hAnsi="Montserrat" w:cs="Arial"/>
          <w:sz w:val="20"/>
          <w:szCs w:val="20"/>
        </w:rPr>
        <w:t>de la Gobernación de Ma’rib con medicamentos de urgencia</w:t>
      </w:r>
      <w:r w:rsidRPr="00BC29EE">
        <w:rPr>
          <w:rFonts w:ascii="Montserrat" w:hAnsi="Montserrat" w:cs="Arial"/>
          <w:sz w:val="20"/>
          <w:szCs w:val="20"/>
        </w:rPr>
        <w:t xml:space="preserve"> y la formación de</w:t>
      </w:r>
      <w:r w:rsidR="007D367D" w:rsidRPr="00BC29EE">
        <w:rPr>
          <w:rFonts w:ascii="Montserrat" w:hAnsi="Montserrat" w:cs="Arial"/>
          <w:sz w:val="20"/>
          <w:szCs w:val="20"/>
        </w:rPr>
        <w:t xml:space="preserve"> </w:t>
      </w:r>
      <w:r w:rsidR="007D367D" w:rsidRPr="00BC29EE">
        <w:rPr>
          <w:rFonts w:ascii="Montserrat" w:hAnsi="Montserrat" w:cs="Arial"/>
          <w:sz w:val="20"/>
          <w:szCs w:val="20"/>
          <w:shd w:val="clear" w:color="auto" w:fill="FFFFFF"/>
        </w:rPr>
        <w:t xml:space="preserve">15 personas del equipo sanitario </w:t>
      </w:r>
      <w:r w:rsidR="007D367D" w:rsidRPr="00BC29EE">
        <w:rPr>
          <w:rFonts w:ascii="Montserrat" w:eastAsia="Calibri" w:hAnsi="Montserrat" w:cs="Arial"/>
          <w:sz w:val="20"/>
          <w:szCs w:val="20"/>
        </w:rPr>
        <w:t>so</w:t>
      </w:r>
      <w:r w:rsidRPr="00BC29EE">
        <w:rPr>
          <w:rFonts w:ascii="Montserrat" w:eastAsia="Calibri" w:hAnsi="Montserrat" w:cs="Arial"/>
          <w:sz w:val="20"/>
          <w:szCs w:val="20"/>
        </w:rPr>
        <w:t xml:space="preserve">bre gestión de riesgos en salud. </w:t>
      </w:r>
    </w:p>
    <w:p w14:paraId="39FDB6EA" w14:textId="77777777" w:rsidR="00AB2EF9" w:rsidRPr="00BC29EE" w:rsidRDefault="00AB2EF9" w:rsidP="008A5FF6">
      <w:pPr>
        <w:pStyle w:val="Sinespaciado"/>
        <w:spacing w:line="276" w:lineRule="auto"/>
        <w:jc w:val="both"/>
        <w:rPr>
          <w:rFonts w:ascii="Montserrat" w:hAnsi="Montserrat"/>
          <w:b/>
          <w:sz w:val="20"/>
          <w:szCs w:val="20"/>
          <w:shd w:val="clear" w:color="auto" w:fill="FFFFFF"/>
        </w:rPr>
      </w:pPr>
      <w:r w:rsidRPr="00BC29EE">
        <w:rPr>
          <w:rFonts w:ascii="Montserrat" w:hAnsi="Montserrat"/>
          <w:b/>
          <w:sz w:val="20"/>
          <w:szCs w:val="20"/>
          <w:shd w:val="clear" w:color="auto" w:fill="FFFFFF"/>
        </w:rPr>
        <w:t>Espacio seguro en Kiaka II, Uganda</w:t>
      </w:r>
    </w:p>
    <w:p w14:paraId="555EF9B6" w14:textId="77777777" w:rsidR="0002139B" w:rsidRPr="00BC29EE" w:rsidRDefault="00AB2EF9" w:rsidP="008A5FF6">
      <w:pPr>
        <w:pStyle w:val="Sinespaciado"/>
        <w:spacing w:line="276" w:lineRule="auto"/>
        <w:jc w:val="both"/>
        <w:rPr>
          <w:rFonts w:ascii="Montserrat" w:hAnsi="Montserrat"/>
          <w:sz w:val="20"/>
          <w:szCs w:val="20"/>
          <w:shd w:val="clear" w:color="auto" w:fill="FFFFFF"/>
        </w:rPr>
      </w:pPr>
      <w:r w:rsidRPr="00BC29EE">
        <w:rPr>
          <w:rFonts w:ascii="Montserrat" w:hAnsi="Montserrat"/>
          <w:sz w:val="20"/>
          <w:szCs w:val="20"/>
          <w:shd w:val="clear" w:color="auto" w:fill="FFFFFF"/>
        </w:rPr>
        <w:t xml:space="preserve">Por último, </w:t>
      </w:r>
      <w:r w:rsidR="008A5FF6">
        <w:rPr>
          <w:rFonts w:ascii="Montserrat" w:hAnsi="Montserrat"/>
          <w:sz w:val="20"/>
          <w:szCs w:val="20"/>
          <w:shd w:val="clear" w:color="auto" w:fill="FFFFFF"/>
        </w:rPr>
        <w:t>destacar que s</w:t>
      </w:r>
      <w:r w:rsidR="0002139B" w:rsidRPr="00BC29EE">
        <w:rPr>
          <w:rFonts w:ascii="Montserrat" w:hAnsi="Montserrat"/>
          <w:sz w:val="20"/>
          <w:szCs w:val="20"/>
          <w:shd w:val="clear" w:color="auto" w:fill="FFFFFF"/>
        </w:rPr>
        <w:t xml:space="preserve">e </w:t>
      </w:r>
      <w:r w:rsidR="00AA02FE">
        <w:rPr>
          <w:rFonts w:ascii="Montserrat" w:hAnsi="Montserrat"/>
          <w:sz w:val="20"/>
          <w:szCs w:val="20"/>
          <w:shd w:val="clear" w:color="auto" w:fill="FFFFFF"/>
        </w:rPr>
        <w:t>ha puesto</w:t>
      </w:r>
      <w:r w:rsidRPr="00BC29EE">
        <w:rPr>
          <w:rFonts w:ascii="Montserrat" w:hAnsi="Montserrat"/>
          <w:sz w:val="20"/>
          <w:szCs w:val="20"/>
          <w:shd w:val="clear" w:color="auto" w:fill="FFFFFF"/>
        </w:rPr>
        <w:t xml:space="preserve"> en marcha</w:t>
      </w:r>
      <w:r w:rsidR="0002139B" w:rsidRPr="00BC29EE">
        <w:rPr>
          <w:rFonts w:ascii="Montserrat" w:hAnsi="Montserrat"/>
          <w:sz w:val="20"/>
          <w:szCs w:val="20"/>
          <w:shd w:val="clear" w:color="auto" w:fill="FFFFFF"/>
        </w:rPr>
        <w:t xml:space="preserve"> un espacio seguro</w:t>
      </w:r>
      <w:r w:rsidRPr="00BC29EE">
        <w:rPr>
          <w:rFonts w:ascii="Montserrat" w:hAnsi="Montserrat"/>
          <w:sz w:val="20"/>
          <w:szCs w:val="20"/>
          <w:shd w:val="clear" w:color="auto" w:fill="FFFFFF"/>
        </w:rPr>
        <w:t xml:space="preserve"> en el campo de refugiados de Kiaka II, en Uganda,</w:t>
      </w:r>
      <w:r w:rsidR="0002139B" w:rsidRPr="00BC29EE">
        <w:rPr>
          <w:rFonts w:ascii="Montserrat" w:hAnsi="Montserrat"/>
          <w:sz w:val="20"/>
          <w:szCs w:val="20"/>
          <w:shd w:val="clear" w:color="auto" w:fill="FFFFFF"/>
        </w:rPr>
        <w:t xml:space="preserve"> </w:t>
      </w:r>
      <w:r w:rsidRPr="00BC29EE">
        <w:rPr>
          <w:rFonts w:ascii="Montserrat" w:hAnsi="Montserrat"/>
          <w:sz w:val="20"/>
          <w:szCs w:val="20"/>
          <w:shd w:val="clear" w:color="auto" w:fill="FFFFFF"/>
        </w:rPr>
        <w:t xml:space="preserve">donde se ha facilitado </w:t>
      </w:r>
      <w:r w:rsidR="0002139B" w:rsidRPr="00BC29EE">
        <w:rPr>
          <w:rFonts w:ascii="Montserrat" w:hAnsi="Montserrat"/>
          <w:sz w:val="20"/>
          <w:szCs w:val="20"/>
          <w:shd w:val="clear" w:color="auto" w:fill="FFFFFF"/>
        </w:rPr>
        <w:t xml:space="preserve">atención psicosocial </w:t>
      </w:r>
      <w:r w:rsidRPr="00BC29EE">
        <w:rPr>
          <w:rFonts w:ascii="Montserrat" w:hAnsi="Montserrat"/>
          <w:sz w:val="20"/>
          <w:szCs w:val="20"/>
          <w:shd w:val="clear" w:color="auto" w:fill="FFFFFF"/>
        </w:rPr>
        <w:t xml:space="preserve">a 2.500 </w:t>
      </w:r>
      <w:r w:rsidRPr="00BC29EE">
        <w:rPr>
          <w:rFonts w:ascii="Montserrat" w:hAnsi="Montserrat"/>
          <w:sz w:val="20"/>
          <w:szCs w:val="20"/>
          <w:shd w:val="clear" w:color="auto" w:fill="FFFFFF"/>
        </w:rPr>
        <w:lastRenderedPageBreak/>
        <w:t xml:space="preserve">personas, la mayoría mujeres y menores. </w:t>
      </w:r>
      <w:r w:rsidR="008A5FF6">
        <w:rPr>
          <w:rFonts w:ascii="Montserrat" w:hAnsi="Montserrat"/>
          <w:sz w:val="20"/>
          <w:szCs w:val="20"/>
          <w:shd w:val="clear" w:color="auto" w:fill="FFFFFF"/>
        </w:rPr>
        <w:t>Se</w:t>
      </w:r>
      <w:r w:rsidR="008A5FF6" w:rsidRPr="00BC29EE">
        <w:rPr>
          <w:rFonts w:ascii="Montserrat" w:hAnsi="Montserrat"/>
          <w:sz w:val="20"/>
          <w:szCs w:val="20"/>
          <w:shd w:val="clear" w:color="auto" w:fill="FFFFFF"/>
        </w:rPr>
        <w:t xml:space="preserve"> han llevado a cabo intervenciones para mejorar la salud sexual y reproductiva en Nord Kivu, en República Democrática del Congo. </w:t>
      </w:r>
      <w:r w:rsidR="00AA02FE">
        <w:rPr>
          <w:rFonts w:ascii="Montserrat" w:hAnsi="Montserrat"/>
          <w:sz w:val="20"/>
          <w:szCs w:val="20"/>
          <w:shd w:val="clear" w:color="auto" w:fill="FFFFFF"/>
        </w:rPr>
        <w:t>También se priorizaron los servicios de protección y reparación de la violencia sexual a la población refugiada de Eastleigh North en Kenia. Y</w:t>
      </w:r>
      <w:r w:rsidRPr="00BC29EE">
        <w:rPr>
          <w:rFonts w:ascii="Montserrat" w:hAnsi="Montserrat"/>
          <w:sz w:val="20"/>
          <w:szCs w:val="20"/>
          <w:shd w:val="clear" w:color="auto" w:fill="FFFFFF"/>
        </w:rPr>
        <w:t xml:space="preserve"> se implantó una estrategia de respuesta alimentaria </w:t>
      </w:r>
      <w:r w:rsidR="00472A81" w:rsidRPr="00BC29EE">
        <w:rPr>
          <w:rFonts w:ascii="Montserrat" w:hAnsi="Montserrat"/>
          <w:sz w:val="20"/>
          <w:szCs w:val="20"/>
          <w:shd w:val="clear" w:color="auto" w:fill="FFFFFF"/>
        </w:rPr>
        <w:t>y la formación de personal sanitario en</w:t>
      </w:r>
      <w:r w:rsidR="00584423" w:rsidRPr="00BC29EE">
        <w:rPr>
          <w:rFonts w:ascii="Montserrat" w:hAnsi="Montserrat"/>
          <w:sz w:val="20"/>
          <w:szCs w:val="20"/>
          <w:shd w:val="clear" w:color="auto" w:fill="FFFFFF"/>
        </w:rPr>
        <w:t>tre la población desplazada en Sekota y la retornada en North Wollo, en la región de Amhara,</w:t>
      </w:r>
      <w:r w:rsidR="00472A81" w:rsidRPr="00BC29EE">
        <w:rPr>
          <w:rFonts w:ascii="Montserrat" w:hAnsi="Montserrat"/>
          <w:sz w:val="20"/>
          <w:szCs w:val="20"/>
          <w:shd w:val="clear" w:color="auto" w:fill="FFFFFF"/>
        </w:rPr>
        <w:t xml:space="preserve"> Etiopía.</w:t>
      </w:r>
    </w:p>
    <w:p w14:paraId="379E98A1" w14:textId="77777777" w:rsidR="006B32EA" w:rsidRPr="00BC29EE" w:rsidRDefault="006B32EA" w:rsidP="008A5FF6">
      <w:pPr>
        <w:pStyle w:val="Default"/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5A522656" w14:textId="77777777" w:rsidR="006B32EA" w:rsidRPr="00BC29EE" w:rsidRDefault="006B32EA" w:rsidP="008A5FF6">
      <w:pPr>
        <w:tabs>
          <w:tab w:val="left" w:pos="9498"/>
        </w:tabs>
        <w:ind w:right="-568"/>
        <w:jc w:val="both"/>
        <w:rPr>
          <w:rFonts w:ascii="Montserrat" w:hAnsi="Montserrat" w:cs="Arial"/>
          <w:b/>
          <w:sz w:val="20"/>
          <w:szCs w:val="20"/>
        </w:rPr>
      </w:pPr>
      <w:r w:rsidRPr="00BC29EE">
        <w:rPr>
          <w:rFonts w:ascii="Montserrat" w:hAnsi="Montserrat" w:cs="Arial"/>
          <w:b/>
          <w:sz w:val="20"/>
          <w:szCs w:val="20"/>
        </w:rPr>
        <w:t>MIEMBROS DEL FONDO DE EMERGENCIAS DE FARMAMUNDI:</w:t>
      </w:r>
    </w:p>
    <w:p w14:paraId="1C95A6E2" w14:textId="77777777" w:rsidR="006B32EA" w:rsidRPr="00BC29EE" w:rsidRDefault="00241D40" w:rsidP="008A5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itulonoticia1"/>
          <w:rFonts w:ascii="Montserrat" w:hAnsi="Montserrat" w:cs="Arial"/>
          <w:color w:val="auto"/>
        </w:rPr>
      </w:pPr>
      <w:r w:rsidRPr="00BC29EE">
        <w:rPr>
          <w:rFonts w:ascii="Montserrat" w:hAnsi="Montserrat" w:cs="Arial"/>
          <w:sz w:val="20"/>
          <w:szCs w:val="20"/>
        </w:rPr>
        <w:t xml:space="preserve">Laboratorios Viñas, Cinfa, Esteve, Kern Pharma y Reig Jofre; </w:t>
      </w:r>
      <w:r w:rsidRPr="00BC29EE">
        <w:rPr>
          <w:rFonts w:ascii="Montserrat" w:hAnsi="Montserrat" w:cs="Arial"/>
          <w:color w:val="000000"/>
          <w:sz w:val="20"/>
          <w:szCs w:val="20"/>
          <w:shd w:val="clear" w:color="auto" w:fill="FFFFFF"/>
        </w:rPr>
        <w:t xml:space="preserve">Cofarta,  Comercializadora Farmacéutica S.L.; </w:t>
      </w:r>
      <w:r w:rsidRPr="00BC29EE">
        <w:rPr>
          <w:rFonts w:ascii="Montserrat" w:hAnsi="Montserrat" w:cs="Arial"/>
          <w:sz w:val="20"/>
          <w:szCs w:val="20"/>
        </w:rPr>
        <w:t>Distribuidora Farmacéutica de Gipuzkoa S.A;</w:t>
      </w:r>
      <w:r w:rsidR="00DC0AF9" w:rsidRPr="00BC29EE">
        <w:rPr>
          <w:rFonts w:ascii="Montserrat" w:hAnsi="Montserrat" w:cs="Arial"/>
          <w:sz w:val="20"/>
          <w:szCs w:val="20"/>
        </w:rPr>
        <w:t xml:space="preserve"> Fundación Bidafarma,</w:t>
      </w:r>
      <w:r w:rsidRPr="00BC29EE">
        <w:rPr>
          <w:rFonts w:ascii="Montserrat" w:hAnsi="Montserrat" w:cs="Arial"/>
          <w:sz w:val="20"/>
          <w:szCs w:val="20"/>
        </w:rPr>
        <w:t xml:space="preserve"> Pulso Informática-Nixfarma; Grupo Valiente; Anexa Logística, Sislei; Consejo General de Colegios Oficiales de Farmacéuticos de España, Consejo Andaluz de Colegios Oficiales de Farmacéuticos, los Colegios Oficiales de Farmacéuticos de Álava, Albacete, Alicante, A Coruña, Asturias, Barcelona, Bizkaia</w:t>
      </w:r>
      <w:r w:rsidRPr="00BC29EE">
        <w:rPr>
          <w:rFonts w:ascii="Montserrat" w:hAnsi="Montserrat" w:cs="Arial"/>
          <w:b/>
          <w:bCs/>
          <w:sz w:val="20"/>
          <w:szCs w:val="20"/>
        </w:rPr>
        <w:t>,</w:t>
      </w:r>
      <w:r w:rsidRPr="00BC29EE">
        <w:rPr>
          <w:rFonts w:ascii="Montserrat" w:hAnsi="Montserrat" w:cs="Arial"/>
          <w:sz w:val="20"/>
          <w:szCs w:val="20"/>
        </w:rPr>
        <w:t xml:space="preserve"> Castellón, Córdoba, Girona, </w:t>
      </w:r>
      <w:r w:rsidR="00E64712" w:rsidRPr="00BC29EE">
        <w:rPr>
          <w:rFonts w:ascii="Montserrat" w:hAnsi="Montserrat" w:cs="Arial"/>
          <w:sz w:val="20"/>
          <w:szCs w:val="20"/>
        </w:rPr>
        <w:t xml:space="preserve">Gipuzkoa, </w:t>
      </w:r>
      <w:r w:rsidRPr="00BC29EE">
        <w:rPr>
          <w:rFonts w:ascii="Montserrat" w:hAnsi="Montserrat" w:cs="Arial"/>
          <w:sz w:val="20"/>
          <w:szCs w:val="20"/>
        </w:rPr>
        <w:t>Huesca, Lleida, Murcia, Navarra, Santa Cruz de Tenerife,  Tarragona, Teruel, Zaragoza y el Muy Ilustre Colegio Oficial de Farmacéuticos de Valencia.</w:t>
      </w:r>
    </w:p>
    <w:p w14:paraId="342FE652" w14:textId="77777777" w:rsidR="00DC0AF9" w:rsidRPr="00BC29EE" w:rsidRDefault="00DC0AF9" w:rsidP="008A5FF6">
      <w:pPr>
        <w:pStyle w:val="Sinespaciado"/>
        <w:spacing w:line="276" w:lineRule="auto"/>
        <w:rPr>
          <w:rStyle w:val="Textoennegrita"/>
          <w:rFonts w:ascii="Montserrat" w:hAnsi="Montserrat" w:cs="Arial"/>
          <w:sz w:val="20"/>
          <w:szCs w:val="20"/>
          <w:u w:val="single"/>
        </w:rPr>
      </w:pPr>
    </w:p>
    <w:p w14:paraId="2CA3B6CD" w14:textId="77777777" w:rsidR="006B32EA" w:rsidRPr="00BC29EE" w:rsidRDefault="006B32EA" w:rsidP="008A5FF6">
      <w:pPr>
        <w:pStyle w:val="Sinespaciado"/>
        <w:spacing w:line="276" w:lineRule="auto"/>
        <w:rPr>
          <w:rStyle w:val="Textoennegrita"/>
          <w:rFonts w:ascii="Montserrat" w:hAnsi="Montserrat" w:cs="Arial"/>
          <w:sz w:val="20"/>
          <w:szCs w:val="20"/>
          <w:u w:val="single"/>
        </w:rPr>
      </w:pPr>
      <w:r w:rsidRPr="00BC29EE">
        <w:rPr>
          <w:rStyle w:val="Textoennegrita"/>
          <w:rFonts w:ascii="Montserrat" w:hAnsi="Montserrat" w:cs="Arial"/>
          <w:sz w:val="20"/>
          <w:szCs w:val="20"/>
          <w:u w:val="single"/>
        </w:rPr>
        <w:t>Más información:</w:t>
      </w:r>
    </w:p>
    <w:p w14:paraId="1FA8963D" w14:textId="77777777" w:rsidR="006B32EA" w:rsidRPr="00BC29EE" w:rsidRDefault="006B32EA" w:rsidP="008A5FF6">
      <w:pPr>
        <w:pStyle w:val="Sinespaciado"/>
        <w:spacing w:line="276" w:lineRule="auto"/>
        <w:rPr>
          <w:rFonts w:ascii="Montserrat" w:hAnsi="Montserrat" w:cs="Arial"/>
          <w:b/>
          <w:bCs/>
          <w:color w:val="CB0447"/>
          <w:sz w:val="20"/>
          <w:szCs w:val="20"/>
        </w:rPr>
      </w:pPr>
      <w:r w:rsidRPr="00BC29EE">
        <w:rPr>
          <w:rFonts w:ascii="Montserrat" w:hAnsi="Montserrat" w:cs="Arial"/>
          <w:b/>
          <w:sz w:val="20"/>
          <w:szCs w:val="20"/>
        </w:rPr>
        <w:t>COMUNICACIÓN FARMAMUNDI</w:t>
      </w:r>
      <w:r w:rsidRPr="00BC29EE">
        <w:rPr>
          <w:rFonts w:ascii="Montserrat" w:hAnsi="Montserrat" w:cs="Arial"/>
          <w:sz w:val="20"/>
          <w:szCs w:val="20"/>
        </w:rPr>
        <w:t xml:space="preserve"> </w:t>
      </w:r>
    </w:p>
    <w:p w14:paraId="21986BBE" w14:textId="77777777" w:rsidR="006B32EA" w:rsidRPr="00BC29EE" w:rsidRDefault="006B32EA" w:rsidP="008A5FF6">
      <w:pPr>
        <w:pStyle w:val="Sinespaciado"/>
        <w:spacing w:line="276" w:lineRule="auto"/>
        <w:rPr>
          <w:rFonts w:ascii="Montserrat" w:hAnsi="Montserrat" w:cs="Arial"/>
          <w:sz w:val="20"/>
          <w:szCs w:val="20"/>
        </w:rPr>
      </w:pPr>
      <w:r w:rsidRPr="00BC29EE">
        <w:rPr>
          <w:rFonts w:ascii="Montserrat" w:hAnsi="Montserrat" w:cs="Arial"/>
          <w:bCs/>
          <w:sz w:val="20"/>
          <w:szCs w:val="20"/>
        </w:rPr>
        <w:t xml:space="preserve">Yolanda Ansón: </w:t>
      </w:r>
      <w:hyperlink r:id="rId7" w:history="1">
        <w:r w:rsidRPr="00BC29EE">
          <w:rPr>
            <w:rStyle w:val="Hipervnculo"/>
            <w:rFonts w:ascii="Montserrat" w:hAnsi="Montserrat" w:cs="Arial"/>
            <w:sz w:val="20"/>
            <w:szCs w:val="20"/>
          </w:rPr>
          <w:t>comunicacion@farmamundi.org</w:t>
        </w:r>
      </w:hyperlink>
      <w:r w:rsidRPr="00BC29EE">
        <w:rPr>
          <w:rFonts w:ascii="Montserrat" w:hAnsi="Montserrat" w:cs="Arial"/>
          <w:sz w:val="20"/>
          <w:szCs w:val="20"/>
        </w:rPr>
        <w:t xml:space="preserve"> – 637.41.06.15 </w:t>
      </w:r>
    </w:p>
    <w:p w14:paraId="6F6A19BC" w14:textId="77777777" w:rsidR="006B32EA" w:rsidRPr="00BC29EE" w:rsidRDefault="006E3D1E" w:rsidP="008A5FF6">
      <w:pPr>
        <w:pStyle w:val="Sinespaciado"/>
        <w:spacing w:line="276" w:lineRule="auto"/>
        <w:rPr>
          <w:rFonts w:ascii="Montserrat" w:hAnsi="Montserrat" w:cs="Arial"/>
          <w:sz w:val="20"/>
          <w:szCs w:val="20"/>
        </w:rPr>
      </w:pPr>
      <w:r w:rsidRPr="00BC29EE">
        <w:rPr>
          <w:rFonts w:ascii="Montserrat" w:hAnsi="Montserrat" w:cs="Arial"/>
          <w:sz w:val="20"/>
          <w:szCs w:val="20"/>
        </w:rPr>
        <w:t>Lorena Roig</w:t>
      </w:r>
      <w:r w:rsidR="006B32EA" w:rsidRPr="00BC29EE">
        <w:rPr>
          <w:rFonts w:ascii="Montserrat" w:hAnsi="Montserrat" w:cs="Arial"/>
          <w:sz w:val="20"/>
          <w:szCs w:val="20"/>
        </w:rPr>
        <w:t xml:space="preserve">: </w:t>
      </w:r>
      <w:hyperlink r:id="rId8" w:history="1">
        <w:r w:rsidRPr="00BC29EE">
          <w:rPr>
            <w:rStyle w:val="Hipervnculo"/>
            <w:rFonts w:ascii="Montserrat" w:hAnsi="Montserrat" w:cs="Arial"/>
            <w:sz w:val="20"/>
            <w:szCs w:val="20"/>
          </w:rPr>
          <w:t>lorena.roig@farmamundi.org</w:t>
        </w:r>
      </w:hyperlink>
      <w:r w:rsidR="006B32EA" w:rsidRPr="00BC29EE">
        <w:rPr>
          <w:rFonts w:ascii="Montserrat" w:hAnsi="Montserrat" w:cs="Arial"/>
          <w:sz w:val="20"/>
          <w:szCs w:val="20"/>
        </w:rPr>
        <w:t xml:space="preserve"> –  663.62.0</w:t>
      </w:r>
      <w:r w:rsidRPr="00BC29EE">
        <w:rPr>
          <w:rFonts w:ascii="Montserrat" w:hAnsi="Montserrat" w:cs="Arial"/>
          <w:sz w:val="20"/>
          <w:szCs w:val="20"/>
        </w:rPr>
        <w:t>5.29</w:t>
      </w:r>
      <w:r w:rsidR="006B32EA" w:rsidRPr="00BC29EE">
        <w:rPr>
          <w:rFonts w:ascii="Montserrat" w:hAnsi="Montserrat" w:cs="Arial"/>
          <w:sz w:val="20"/>
          <w:szCs w:val="20"/>
        </w:rPr>
        <w:t xml:space="preserve"> </w:t>
      </w:r>
    </w:p>
    <w:p w14:paraId="546A2699" w14:textId="77777777" w:rsidR="006B32EA" w:rsidRPr="00BC29EE" w:rsidRDefault="006B32EA" w:rsidP="008A5FF6">
      <w:pPr>
        <w:pStyle w:val="Sinespaciado"/>
        <w:spacing w:line="276" w:lineRule="auto"/>
        <w:rPr>
          <w:rFonts w:ascii="Montserrat" w:hAnsi="Montserrat" w:cs="Arial"/>
          <w:sz w:val="20"/>
          <w:szCs w:val="20"/>
        </w:rPr>
      </w:pPr>
      <w:r w:rsidRPr="00BC29EE">
        <w:rPr>
          <w:rFonts w:ascii="Montserrat" w:hAnsi="Montserrat" w:cs="Arial"/>
          <w:sz w:val="20"/>
          <w:szCs w:val="20"/>
        </w:rPr>
        <w:t xml:space="preserve">Telf.  963 18 20 24    </w:t>
      </w:r>
      <w:hyperlink r:id="rId9" w:history="1">
        <w:r w:rsidRPr="00BC29EE">
          <w:rPr>
            <w:rStyle w:val="Hipervnculo"/>
            <w:rFonts w:ascii="Montserrat" w:hAnsi="Montserrat" w:cs="Arial"/>
            <w:sz w:val="20"/>
            <w:szCs w:val="20"/>
            <w:lang w:val="en-US"/>
          </w:rPr>
          <w:t>www.farmamundi.org</w:t>
        </w:r>
      </w:hyperlink>
      <w:r w:rsidRPr="00BC29EE">
        <w:rPr>
          <w:rFonts w:ascii="Montserrat" w:hAnsi="Montserrat" w:cs="Arial"/>
          <w:sz w:val="20"/>
          <w:szCs w:val="20"/>
        </w:rPr>
        <w:t xml:space="preserve"> </w:t>
      </w:r>
    </w:p>
    <w:p w14:paraId="0757AB9B" w14:textId="77777777" w:rsidR="004E0ABB" w:rsidRPr="00BC29EE" w:rsidRDefault="004E0ABB" w:rsidP="008A5FF6">
      <w:pPr>
        <w:rPr>
          <w:rFonts w:ascii="Montserrat" w:hAnsi="Montserrat"/>
          <w:sz w:val="20"/>
          <w:szCs w:val="20"/>
        </w:rPr>
      </w:pPr>
    </w:p>
    <w:sectPr w:rsidR="004E0ABB" w:rsidRPr="00BC2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006"/>
    <w:multiLevelType w:val="hybridMultilevel"/>
    <w:tmpl w:val="6298C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09F1"/>
    <w:multiLevelType w:val="hybridMultilevel"/>
    <w:tmpl w:val="0BA07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147A"/>
    <w:multiLevelType w:val="hybridMultilevel"/>
    <w:tmpl w:val="DA28B5FC"/>
    <w:lvl w:ilvl="0" w:tplc="EE2EEC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1ED7"/>
    <w:multiLevelType w:val="hybridMultilevel"/>
    <w:tmpl w:val="0F0ECE88"/>
    <w:lvl w:ilvl="0" w:tplc="47700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9130">
    <w:abstractNumId w:val="3"/>
  </w:num>
  <w:num w:numId="2" w16cid:durableId="2080515131">
    <w:abstractNumId w:val="2"/>
  </w:num>
  <w:num w:numId="3" w16cid:durableId="1714965286">
    <w:abstractNumId w:val="1"/>
  </w:num>
  <w:num w:numId="4" w16cid:durableId="85357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EA"/>
    <w:rsid w:val="000151E0"/>
    <w:rsid w:val="0002139B"/>
    <w:rsid w:val="000324DD"/>
    <w:rsid w:val="000D6D8D"/>
    <w:rsid w:val="0013559D"/>
    <w:rsid w:val="001A7CEE"/>
    <w:rsid w:val="001F7E01"/>
    <w:rsid w:val="00241D40"/>
    <w:rsid w:val="002D7AF5"/>
    <w:rsid w:val="002F3091"/>
    <w:rsid w:val="00336179"/>
    <w:rsid w:val="0042669B"/>
    <w:rsid w:val="0045465B"/>
    <w:rsid w:val="0047090E"/>
    <w:rsid w:val="00472A81"/>
    <w:rsid w:val="004926A2"/>
    <w:rsid w:val="004A404F"/>
    <w:rsid w:val="004E0ABB"/>
    <w:rsid w:val="005807EB"/>
    <w:rsid w:val="00584423"/>
    <w:rsid w:val="0058711C"/>
    <w:rsid w:val="006344EC"/>
    <w:rsid w:val="006B32EA"/>
    <w:rsid w:val="006E3D1E"/>
    <w:rsid w:val="00751208"/>
    <w:rsid w:val="00791731"/>
    <w:rsid w:val="007D367D"/>
    <w:rsid w:val="008459F3"/>
    <w:rsid w:val="00861A19"/>
    <w:rsid w:val="008A5FF6"/>
    <w:rsid w:val="00923D8C"/>
    <w:rsid w:val="00927DF6"/>
    <w:rsid w:val="009A5869"/>
    <w:rsid w:val="00A6770F"/>
    <w:rsid w:val="00A90A83"/>
    <w:rsid w:val="00AA02FE"/>
    <w:rsid w:val="00AB2EF9"/>
    <w:rsid w:val="00AD7B68"/>
    <w:rsid w:val="00B53F54"/>
    <w:rsid w:val="00BC29EE"/>
    <w:rsid w:val="00BF761F"/>
    <w:rsid w:val="00C103CC"/>
    <w:rsid w:val="00C21D5F"/>
    <w:rsid w:val="00CD09B0"/>
    <w:rsid w:val="00CF71D0"/>
    <w:rsid w:val="00D26010"/>
    <w:rsid w:val="00D97675"/>
    <w:rsid w:val="00DA0C53"/>
    <w:rsid w:val="00DA2ED1"/>
    <w:rsid w:val="00DC0AF9"/>
    <w:rsid w:val="00DD0996"/>
    <w:rsid w:val="00DD36EA"/>
    <w:rsid w:val="00E64712"/>
    <w:rsid w:val="00F0104A"/>
    <w:rsid w:val="00F35A20"/>
    <w:rsid w:val="00F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F65F"/>
  <w15:chartTrackingRefBased/>
  <w15:docId w15:val="{3628E156-FF83-429E-A75B-C412B75B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6B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B32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32EA"/>
    <w:pPr>
      <w:ind w:left="720"/>
      <w:contextualSpacing/>
    </w:pPr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6B32EA"/>
    <w:rPr>
      <w:b/>
      <w:bCs/>
    </w:rPr>
  </w:style>
  <w:style w:type="character" w:customStyle="1" w:styleId="titulonoticia1">
    <w:name w:val="titulonoticia1"/>
    <w:rsid w:val="006B32EA"/>
    <w:rPr>
      <w:rFonts w:ascii="Verdana" w:hAnsi="Verdana" w:hint="default"/>
      <w:b/>
      <w:bCs/>
      <w:strike w:val="0"/>
      <w:dstrike w:val="0"/>
      <w:color w:val="CB0447"/>
      <w:sz w:val="20"/>
      <w:szCs w:val="20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rsid w:val="006B32EA"/>
    <w:pPr>
      <w:spacing w:after="0" w:line="240" w:lineRule="auto"/>
      <w:jc w:val="center"/>
    </w:pPr>
    <w:rPr>
      <w:rFonts w:ascii="Arial" w:eastAsia="Times New Roman" w:hAnsi="Arial" w:cs="Arial"/>
      <w:b/>
      <w:sz w:val="34"/>
      <w:szCs w:val="3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32EA"/>
    <w:rPr>
      <w:rFonts w:ascii="Arial" w:eastAsia="Times New Roman" w:hAnsi="Arial" w:cs="Arial"/>
      <w:b/>
      <w:sz w:val="34"/>
      <w:szCs w:val="34"/>
      <w:lang w:val="es-ES_tradnl" w:eastAsia="es-ES"/>
    </w:rPr>
  </w:style>
  <w:style w:type="character" w:styleId="Hipervnculo">
    <w:name w:val="Hyperlink"/>
    <w:rsid w:val="006B32E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6B32EA"/>
    <w:pPr>
      <w:spacing w:after="0" w:line="240" w:lineRule="auto"/>
    </w:pPr>
    <w:rPr>
      <w:lang w:val="es-GT"/>
    </w:rPr>
  </w:style>
  <w:style w:type="paragraph" w:customStyle="1" w:styleId="Default">
    <w:name w:val="Default"/>
    <w:rsid w:val="006B3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6B32EA"/>
    <w:rPr>
      <w:lang w:val="es-GT"/>
    </w:rPr>
  </w:style>
  <w:style w:type="character" w:customStyle="1" w:styleId="markedcontent">
    <w:name w:val="markedcontent"/>
    <w:basedOn w:val="Fuentedeprrafopredeter"/>
    <w:rsid w:val="006B32EA"/>
  </w:style>
  <w:style w:type="paragraph" w:styleId="NormalWeb">
    <w:name w:val="Normal (Web)"/>
    <w:basedOn w:val="Normal"/>
    <w:uiPriority w:val="99"/>
    <w:unhideWhenUsed/>
    <w:rsid w:val="0058711C"/>
    <w:pPr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roig@farmamund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icacion@farmamund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rmamundi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1F45-3E57-408B-8521-1A0A46FB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6203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</dc:creator>
  <cp:keywords/>
  <dc:description/>
  <cp:lastModifiedBy>Lafede.cat Organitzacions per a la justícia Global</cp:lastModifiedBy>
  <cp:revision>2</cp:revision>
  <cp:lastPrinted>2024-03-21T16:01:00Z</cp:lastPrinted>
  <dcterms:created xsi:type="dcterms:W3CDTF">2024-03-21T16:06:00Z</dcterms:created>
  <dcterms:modified xsi:type="dcterms:W3CDTF">2024-03-21T16:06:00Z</dcterms:modified>
</cp:coreProperties>
</file>