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9E" w:rsidRPr="00007864" w:rsidRDefault="00A133FF" w:rsidP="00007864">
      <w:pPr>
        <w:pStyle w:val="Ttulo"/>
        <w:spacing w:line="276" w:lineRule="auto"/>
        <w:jc w:val="center"/>
        <w:rPr>
          <w:sz w:val="28"/>
          <w:szCs w:val="28"/>
        </w:rPr>
      </w:pPr>
      <w:r w:rsidRPr="00007864">
        <w:rPr>
          <w:sz w:val="28"/>
          <w:szCs w:val="28"/>
        </w:rPr>
        <w:t>La</w:t>
      </w:r>
      <w:r w:rsidRPr="00007864">
        <w:rPr>
          <w:spacing w:val="-6"/>
          <w:sz w:val="28"/>
          <w:szCs w:val="28"/>
        </w:rPr>
        <w:t xml:space="preserve"> </w:t>
      </w:r>
      <w:r w:rsidRPr="00007864">
        <w:rPr>
          <w:sz w:val="28"/>
          <w:szCs w:val="28"/>
        </w:rPr>
        <w:t>Campanya</w:t>
      </w:r>
      <w:r w:rsidRPr="00007864">
        <w:rPr>
          <w:spacing w:val="-5"/>
          <w:sz w:val="28"/>
          <w:szCs w:val="28"/>
        </w:rPr>
        <w:t xml:space="preserve"> </w:t>
      </w:r>
      <w:r w:rsidRPr="00007864">
        <w:rPr>
          <w:sz w:val="28"/>
          <w:szCs w:val="28"/>
        </w:rPr>
        <w:t>“Barcelona</w:t>
      </w:r>
      <w:r w:rsidR="00B508D1">
        <w:rPr>
          <w:sz w:val="28"/>
          <w:szCs w:val="28"/>
        </w:rPr>
        <w:t>,</w:t>
      </w:r>
      <w:bookmarkStart w:id="0" w:name="_GoBack"/>
      <w:bookmarkEnd w:id="0"/>
      <w:r w:rsidRPr="00007864">
        <w:rPr>
          <w:spacing w:val="-6"/>
          <w:sz w:val="28"/>
          <w:szCs w:val="28"/>
        </w:rPr>
        <w:t xml:space="preserve"> </w:t>
      </w:r>
      <w:r w:rsidRPr="00007864">
        <w:rPr>
          <w:sz w:val="28"/>
          <w:szCs w:val="28"/>
        </w:rPr>
        <w:t>amb</w:t>
      </w:r>
      <w:r w:rsidRPr="00007864">
        <w:rPr>
          <w:spacing w:val="-5"/>
          <w:sz w:val="28"/>
          <w:szCs w:val="28"/>
        </w:rPr>
        <w:t xml:space="preserve"> </w:t>
      </w:r>
      <w:r w:rsidRPr="00007864">
        <w:rPr>
          <w:sz w:val="28"/>
          <w:szCs w:val="28"/>
        </w:rPr>
        <w:t>l’Apartheid</w:t>
      </w:r>
      <w:r w:rsidRPr="00007864">
        <w:rPr>
          <w:spacing w:val="-6"/>
          <w:sz w:val="28"/>
          <w:szCs w:val="28"/>
        </w:rPr>
        <w:t xml:space="preserve"> </w:t>
      </w:r>
      <w:r w:rsidRPr="00007864">
        <w:rPr>
          <w:sz w:val="28"/>
          <w:szCs w:val="28"/>
        </w:rPr>
        <w:t>no”</w:t>
      </w:r>
      <w:r w:rsidRPr="00007864">
        <w:rPr>
          <w:spacing w:val="-5"/>
          <w:sz w:val="28"/>
          <w:szCs w:val="28"/>
        </w:rPr>
        <w:t xml:space="preserve"> </w:t>
      </w:r>
      <w:r w:rsidRPr="00007864">
        <w:rPr>
          <w:sz w:val="28"/>
          <w:szCs w:val="28"/>
        </w:rPr>
        <w:t>demana</w:t>
      </w:r>
      <w:r w:rsidRPr="00007864">
        <w:rPr>
          <w:spacing w:val="-6"/>
          <w:sz w:val="28"/>
          <w:szCs w:val="28"/>
        </w:rPr>
        <w:t xml:space="preserve"> </w:t>
      </w:r>
      <w:r w:rsidRPr="00007864">
        <w:rPr>
          <w:sz w:val="28"/>
          <w:szCs w:val="28"/>
        </w:rPr>
        <w:t>a</w:t>
      </w:r>
      <w:r w:rsidRPr="00007864">
        <w:rPr>
          <w:spacing w:val="-5"/>
          <w:sz w:val="28"/>
          <w:szCs w:val="28"/>
        </w:rPr>
        <w:t xml:space="preserve"> </w:t>
      </w:r>
      <w:r w:rsidRPr="00007864">
        <w:rPr>
          <w:sz w:val="28"/>
          <w:szCs w:val="28"/>
        </w:rPr>
        <w:t>la</w:t>
      </w:r>
      <w:r w:rsidRPr="00007864">
        <w:rPr>
          <w:spacing w:val="-6"/>
          <w:sz w:val="28"/>
          <w:szCs w:val="28"/>
        </w:rPr>
        <w:t xml:space="preserve"> </w:t>
      </w:r>
      <w:r w:rsidRPr="00007864">
        <w:rPr>
          <w:sz w:val="28"/>
          <w:szCs w:val="28"/>
        </w:rPr>
        <w:t>Sindicatura</w:t>
      </w:r>
      <w:r w:rsidRPr="00007864">
        <w:rPr>
          <w:spacing w:val="-5"/>
          <w:sz w:val="28"/>
          <w:szCs w:val="28"/>
        </w:rPr>
        <w:t xml:space="preserve"> </w:t>
      </w:r>
      <w:r w:rsidRPr="00007864">
        <w:rPr>
          <w:sz w:val="28"/>
          <w:szCs w:val="28"/>
        </w:rPr>
        <w:t>de</w:t>
      </w:r>
      <w:r w:rsidRPr="00007864">
        <w:rPr>
          <w:spacing w:val="-6"/>
          <w:sz w:val="28"/>
          <w:szCs w:val="28"/>
        </w:rPr>
        <w:t xml:space="preserve"> </w:t>
      </w:r>
      <w:r w:rsidRPr="00007864">
        <w:rPr>
          <w:sz w:val="28"/>
          <w:szCs w:val="28"/>
        </w:rPr>
        <w:t>Greuges</w:t>
      </w:r>
      <w:r w:rsidRPr="00007864">
        <w:rPr>
          <w:spacing w:val="-58"/>
          <w:sz w:val="28"/>
          <w:szCs w:val="28"/>
        </w:rPr>
        <w:t xml:space="preserve"> </w:t>
      </w:r>
      <w:r w:rsidRPr="00007864">
        <w:rPr>
          <w:sz w:val="28"/>
          <w:szCs w:val="28"/>
        </w:rPr>
        <w:t>que</w:t>
      </w:r>
      <w:r w:rsidRPr="00007864">
        <w:rPr>
          <w:spacing w:val="-5"/>
          <w:sz w:val="28"/>
          <w:szCs w:val="28"/>
        </w:rPr>
        <w:t xml:space="preserve"> </w:t>
      </w:r>
      <w:r w:rsidRPr="00007864">
        <w:rPr>
          <w:sz w:val="28"/>
          <w:szCs w:val="28"/>
        </w:rPr>
        <w:t>es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posicioni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sobre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l’acord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d’Agermanament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de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Barcelona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amb</w:t>
      </w:r>
      <w:r w:rsidRPr="00007864">
        <w:rPr>
          <w:spacing w:val="-4"/>
          <w:sz w:val="28"/>
          <w:szCs w:val="28"/>
        </w:rPr>
        <w:t xml:space="preserve"> </w:t>
      </w:r>
      <w:r w:rsidRPr="00007864">
        <w:rPr>
          <w:sz w:val="28"/>
          <w:szCs w:val="28"/>
        </w:rPr>
        <w:t>Tel</w:t>
      </w:r>
      <w:r w:rsidRPr="00007864">
        <w:rPr>
          <w:spacing w:val="-11"/>
          <w:sz w:val="28"/>
          <w:szCs w:val="28"/>
        </w:rPr>
        <w:t xml:space="preserve"> </w:t>
      </w:r>
      <w:r w:rsidRPr="00007864">
        <w:rPr>
          <w:sz w:val="28"/>
          <w:szCs w:val="28"/>
        </w:rPr>
        <w:t>Aviv</w:t>
      </w:r>
    </w:p>
    <w:p w:rsidR="00D4509E" w:rsidRDefault="00D4509E">
      <w:pPr>
        <w:pStyle w:val="Textoindependiente"/>
        <w:spacing w:before="3"/>
        <w:rPr>
          <w:rFonts w:ascii="Arial"/>
          <w:b/>
          <w:sz w:val="25"/>
        </w:rPr>
      </w:pPr>
    </w:p>
    <w:p w:rsidR="00D4509E" w:rsidRDefault="00A133FF">
      <w:pPr>
        <w:pStyle w:val="Textoindependiente"/>
        <w:spacing w:line="276" w:lineRule="auto"/>
        <w:ind w:left="100" w:right="69"/>
      </w:pPr>
      <w:r>
        <w:rPr>
          <w:rFonts w:ascii="Arial" w:hAnsi="Arial"/>
          <w:b/>
        </w:rPr>
        <w:t>Barcelona,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</w:t>
      </w:r>
      <w:r w:rsidR="00007864">
        <w:rPr>
          <w:rFonts w:ascii="Arial" w:hAnsi="Arial"/>
          <w:b/>
        </w:rPr>
        <w:t>3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febrer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2022</w:t>
      </w:r>
      <w:r>
        <w:t>.-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entitats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impulsen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campanya</w:t>
      </w:r>
      <w:r>
        <w:rPr>
          <w:spacing w:val="-6"/>
        </w:rPr>
        <w:t xml:space="preserve"> </w:t>
      </w:r>
      <w:r>
        <w:t>“Barcelona</w:t>
      </w:r>
      <w:r>
        <w:rPr>
          <w:spacing w:val="-5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l’Apartheid no” han presentat</w:t>
      </w:r>
      <w:r>
        <w:rPr>
          <w:spacing w:val="1"/>
        </w:rPr>
        <w:t xml:space="preserve"> </w:t>
      </w:r>
      <w:r>
        <w:t>aquest dimarts a la Sindicatura Municipal de Greuges de</w:t>
      </w:r>
      <w:r>
        <w:rPr>
          <w:spacing w:val="1"/>
        </w:rPr>
        <w:t xml:space="preserve"> </w:t>
      </w:r>
      <w:r>
        <w:rPr>
          <w:spacing w:val="-1"/>
        </w:rPr>
        <w:t>Barcelona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queixa</w:t>
      </w:r>
      <w:r>
        <w:rPr>
          <w:spacing w:val="-3"/>
        </w:rPr>
        <w:t xml:space="preserve"> </w:t>
      </w:r>
      <w:r>
        <w:rPr>
          <w:spacing w:val="-1"/>
        </w:rPr>
        <w:t>contra</w:t>
      </w:r>
      <w:r>
        <w:rPr>
          <w:spacing w:val="-4"/>
        </w:rPr>
        <w:t xml:space="preserve"> </w:t>
      </w:r>
      <w:r>
        <w:rPr>
          <w:spacing w:val="-1"/>
        </w:rPr>
        <w:t>l’agermanament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Barcelona</w:t>
      </w:r>
      <w:r>
        <w:rPr>
          <w:spacing w:val="-4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ciutat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Tel</w:t>
      </w:r>
      <w:r>
        <w:rPr>
          <w:spacing w:val="-16"/>
        </w:rPr>
        <w:t xml:space="preserve"> </w:t>
      </w:r>
      <w:r>
        <w:t>Aviv.</w:t>
      </w:r>
    </w:p>
    <w:p w:rsidR="00D4509E" w:rsidRDefault="00D4509E">
      <w:pPr>
        <w:pStyle w:val="Textoindependiente"/>
        <w:spacing w:before="3"/>
        <w:rPr>
          <w:sz w:val="25"/>
        </w:rPr>
      </w:pPr>
    </w:p>
    <w:p w:rsidR="00D4509E" w:rsidRDefault="00A133FF">
      <w:pPr>
        <w:pStyle w:val="Textoindependiente"/>
        <w:spacing w:before="1" w:line="276" w:lineRule="auto"/>
        <w:ind w:left="100" w:right="69"/>
      </w:pPr>
      <w:r>
        <w:t>Fa molts anys que el moviment de solidaritat amb Palestina a Barcelona demana que es</w:t>
      </w:r>
      <w:r>
        <w:rPr>
          <w:spacing w:val="1"/>
        </w:rPr>
        <w:t xml:space="preserve"> </w:t>
      </w:r>
      <w:r>
        <w:rPr>
          <w:spacing w:val="-1"/>
        </w:rPr>
        <w:t xml:space="preserve">trenqui l’acord d’amistat i cooperació amb la ciutat de </w:t>
      </w:r>
      <w:r>
        <w:t>Tel Aviv, signat el 24 de setembre de</w:t>
      </w:r>
      <w:r>
        <w:rPr>
          <w:spacing w:val="1"/>
        </w:rPr>
        <w:t xml:space="preserve"> </w:t>
      </w:r>
      <w:r>
        <w:t>1998 per l’alcalde Joan Clos, amb la participació també del municipi de Gaza, en el marc de</w:t>
      </w:r>
      <w:r>
        <w:rPr>
          <w:spacing w:val="-59"/>
        </w:rPr>
        <w:t xml:space="preserve"> </w:t>
      </w:r>
      <w:r>
        <w:t>l’anomenat procés d’Oslo. En aquest gairebé quart de segle, s’ha constatat com aquell</w:t>
      </w:r>
      <w:r>
        <w:rPr>
          <w:spacing w:val="1"/>
        </w:rPr>
        <w:t xml:space="preserve"> </w:t>
      </w:r>
      <w:r>
        <w:t>procés només ha servit perquè Israel imposés fets consumats, amb l’expansió de les</w:t>
      </w:r>
      <w:r>
        <w:rPr>
          <w:spacing w:val="1"/>
        </w:rPr>
        <w:t xml:space="preserve"> </w:t>
      </w:r>
      <w:r>
        <w:t>colònies, el mur de l’apartheid, el bloqueig i els bombardejos contra la Franja de Gaza. El</w:t>
      </w:r>
      <w:r>
        <w:rPr>
          <w:spacing w:val="1"/>
        </w:rPr>
        <w:t xml:space="preserve"> </w:t>
      </w:r>
      <w:r>
        <w:t xml:space="preserve">propi Ajuntament </w:t>
      </w:r>
      <w:hyperlink r:id="rId4">
        <w:r>
          <w:rPr>
            <w:color w:val="1154CC"/>
            <w:u w:val="thick" w:color="1154CC"/>
          </w:rPr>
          <w:t>admet a la seva pàgina web</w:t>
        </w:r>
        <w:r>
          <w:rPr>
            <w:color w:val="1154CC"/>
          </w:rPr>
          <w:t xml:space="preserve"> </w:t>
        </w:r>
      </w:hyperlink>
      <w:r>
        <w:t>que: “el foment de la col·laboració entre les</w:t>
      </w:r>
      <w:r>
        <w:rPr>
          <w:spacing w:val="1"/>
        </w:rPr>
        <w:t xml:space="preserve"> </w:t>
      </w:r>
      <w:r>
        <w:t>societats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totes</w:t>
      </w:r>
      <w:r>
        <w:rPr>
          <w:spacing w:val="-5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ciutats,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raons</w:t>
      </w:r>
      <w:r>
        <w:rPr>
          <w:spacing w:val="-5"/>
        </w:rPr>
        <w:t xml:space="preserve"> </w:t>
      </w:r>
      <w:r>
        <w:t>derivades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conflicte,</w:t>
      </w:r>
      <w:r>
        <w:rPr>
          <w:spacing w:val="-5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s’ha</w:t>
      </w:r>
      <w:r>
        <w:rPr>
          <w:spacing w:val="-5"/>
        </w:rPr>
        <w:t xml:space="preserve"> </w:t>
      </w:r>
      <w:r>
        <w:t>pogut</w:t>
      </w:r>
      <w:r>
        <w:rPr>
          <w:spacing w:val="-5"/>
        </w:rPr>
        <w:t xml:space="preserve"> </w:t>
      </w:r>
      <w:r>
        <w:t>dur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terme”.</w:t>
      </w:r>
      <w:r>
        <w:rPr>
          <w:spacing w:val="1"/>
        </w:rPr>
        <w:t xml:space="preserve"> </w:t>
      </w:r>
      <w:r>
        <w:t>L’acord, però, continua vigent segons confirma l’actual equip de govern, encara que</w:t>
      </w:r>
      <w:r>
        <w:rPr>
          <w:spacing w:val="1"/>
        </w:rPr>
        <w:t xml:space="preserve"> </w:t>
      </w:r>
      <w:r>
        <w:rPr>
          <w:spacing w:val="-1"/>
        </w:rPr>
        <w:t>l’Ajuntament de Tel Aviv va trencar relacions amb el de Gaza el 1998. Tanmateix, Israel</w:t>
      </w:r>
      <w:r>
        <w:t xml:space="preserve"> continua </w:t>
      </w:r>
      <w:hyperlink r:id="rId5">
        <w:r>
          <w:rPr>
            <w:color w:val="1154CC"/>
            <w:u w:val="thick" w:color="1154CC"/>
          </w:rPr>
          <w:t>utilitzant</w:t>
        </w:r>
        <w:r>
          <w:rPr>
            <w:color w:val="1154CC"/>
          </w:rPr>
          <w:t xml:space="preserve"> </w:t>
        </w:r>
      </w:hyperlink>
      <w:r>
        <w:t>l’acord, anomenat agermanament per mostrar els llaços i la relació amb la</w:t>
      </w:r>
      <w:r>
        <w:rPr>
          <w:spacing w:val="-59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catalana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pot</w:t>
      </w:r>
      <w:r>
        <w:rPr>
          <w:spacing w:val="-2"/>
        </w:rPr>
        <w:t xml:space="preserve"> </w:t>
      </w:r>
      <w:r>
        <w:t>comprovar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seva</w:t>
      </w:r>
      <w:r>
        <w:rPr>
          <w:spacing w:val="-2"/>
        </w:rPr>
        <w:t xml:space="preserve"> </w:t>
      </w:r>
      <w:r>
        <w:t>pàgina</w:t>
      </w:r>
      <w:r>
        <w:rPr>
          <w:spacing w:val="-2"/>
        </w:rPr>
        <w:t xml:space="preserve"> </w:t>
      </w:r>
      <w:r>
        <w:t>web.</w:t>
      </w:r>
    </w:p>
    <w:p w:rsidR="00D4509E" w:rsidRDefault="00A133FF">
      <w:pPr>
        <w:pStyle w:val="Textoindependiente"/>
        <w:spacing w:before="5"/>
        <w:rPr>
          <w:sz w:val="24"/>
        </w:rPr>
      </w:pPr>
      <w:r>
        <w:rPr>
          <w:noProof/>
          <w:lang w:eastAsia="ca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203723</wp:posOffset>
            </wp:positionV>
            <wp:extent cx="5771725" cy="33268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725" cy="3326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9E" w:rsidRDefault="00D4509E">
      <w:pPr>
        <w:pStyle w:val="Textoindependiente"/>
        <w:spacing w:before="1"/>
        <w:rPr>
          <w:sz w:val="27"/>
        </w:rPr>
      </w:pPr>
    </w:p>
    <w:p w:rsidR="00D4509E" w:rsidRDefault="00A133FF">
      <w:pPr>
        <w:pStyle w:val="Textoindependiente"/>
        <w:spacing w:before="1" w:line="276" w:lineRule="auto"/>
        <w:ind w:left="100" w:right="169"/>
      </w:pPr>
      <w:r>
        <w:t>“Els acords internacionals amb l’Estat d’Israel, un règim d’apartheid com acrediten les</w:t>
      </w:r>
      <w:r>
        <w:rPr>
          <w:spacing w:val="1"/>
        </w:rPr>
        <w:t xml:space="preserve"> </w:t>
      </w:r>
      <w:r>
        <w:t>principals organitzacions internacionals de defensa dels Drets Humans, contribueixen a la</w:t>
      </w:r>
      <w:r>
        <w:rPr>
          <w:spacing w:val="1"/>
        </w:rPr>
        <w:t xml:space="preserve"> </w:t>
      </w:r>
      <w:r>
        <w:t>seva legitimació i perpetuen la impunitat”, ha apuntat Luca Gervasoni, president de</w:t>
      </w:r>
      <w:r>
        <w:rPr>
          <w:spacing w:val="1"/>
        </w:rPr>
        <w:t xml:space="preserve"> </w:t>
      </w:r>
      <w:r>
        <w:rPr>
          <w:spacing w:val="-1"/>
        </w:rPr>
        <w:t xml:space="preserve">Lafede.cat. “Tal i com diuen Amnistia Internacional i Human Rights Watch Israel és un </w:t>
      </w:r>
      <w:r>
        <w:t>estat</w:t>
      </w:r>
      <w:r>
        <w:rPr>
          <w:spacing w:val="-59"/>
        </w:rPr>
        <w:t xml:space="preserve"> </w:t>
      </w:r>
      <w:r>
        <w:t>d'apartheid i per això la ciutat de Barcelona s'hauria de replantejar i cancel·lar aquest</w:t>
      </w:r>
      <w:r>
        <w:rPr>
          <w:spacing w:val="1"/>
        </w:rPr>
        <w:t xml:space="preserve"> </w:t>
      </w:r>
      <w:r>
        <w:t>agermanament.”</w:t>
      </w:r>
    </w:p>
    <w:p w:rsidR="00D4509E" w:rsidRDefault="00D4509E">
      <w:pPr>
        <w:spacing w:line="276" w:lineRule="auto"/>
        <w:sectPr w:rsidR="00D4509E">
          <w:type w:val="continuous"/>
          <w:pgSz w:w="11920" w:h="16840"/>
          <w:pgMar w:top="1360" w:right="1320" w:bottom="280" w:left="1340" w:header="708" w:footer="708" w:gutter="0"/>
          <w:cols w:space="708"/>
        </w:sectPr>
      </w:pPr>
    </w:p>
    <w:p w:rsidR="00D4509E" w:rsidRDefault="00A133FF">
      <w:pPr>
        <w:pStyle w:val="Textoindependiente"/>
        <w:spacing w:before="131" w:line="276" w:lineRule="auto"/>
        <w:ind w:left="100" w:right="69"/>
      </w:pPr>
      <w:r>
        <w:lastRenderedPageBreak/>
        <w:t>Ibrahim</w:t>
      </w:r>
      <w:r>
        <w:rPr>
          <w:spacing w:val="-5"/>
        </w:rPr>
        <w:t xml:space="preserve"> </w:t>
      </w:r>
      <w:r>
        <w:t>Beisani,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Comunitat</w:t>
      </w:r>
      <w:r>
        <w:rPr>
          <w:spacing w:val="-4"/>
        </w:rPr>
        <w:t xml:space="preserve"> </w:t>
      </w:r>
      <w:r>
        <w:t>Palestina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Catalunya</w:t>
      </w:r>
      <w:r>
        <w:rPr>
          <w:spacing w:val="-5"/>
        </w:rPr>
        <w:t xml:space="preserve"> </w:t>
      </w:r>
      <w:r>
        <w:t>diu</w:t>
      </w:r>
      <w:r>
        <w:rPr>
          <w:spacing w:val="-4"/>
        </w:rPr>
        <w:t xml:space="preserve"> </w:t>
      </w:r>
      <w:r>
        <w:t>“el</w:t>
      </w:r>
      <w:r>
        <w:rPr>
          <w:spacing w:val="-5"/>
        </w:rPr>
        <w:t xml:space="preserve"> </w:t>
      </w:r>
      <w:r>
        <w:t>ple</w:t>
      </w:r>
      <w:r>
        <w:rPr>
          <w:spacing w:val="-5"/>
        </w:rPr>
        <w:t xml:space="preserve"> </w:t>
      </w:r>
      <w:r>
        <w:t>municipal,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govern, ha d’enviar el missatge a Israel que la impunitat s’ha acabat i que no pot tenir</w:t>
      </w:r>
      <w:r>
        <w:rPr>
          <w:spacing w:val="1"/>
        </w:rPr>
        <w:t xml:space="preserve"> </w:t>
      </w:r>
      <w:r>
        <w:t>relacions amb la capital administrativa d’un estat que bombardeja, discrimina, espolia,</w:t>
      </w:r>
      <w:r>
        <w:rPr>
          <w:spacing w:val="1"/>
        </w:rPr>
        <w:t xml:space="preserve"> </w:t>
      </w:r>
      <w:r>
        <w:t>assassina,</w:t>
      </w:r>
      <w:r>
        <w:rPr>
          <w:spacing w:val="-2"/>
        </w:rPr>
        <w:t xml:space="preserve"> </w:t>
      </w:r>
      <w:r>
        <w:t>empresona</w:t>
      </w:r>
      <w:r>
        <w:rPr>
          <w:spacing w:val="-2"/>
        </w:rPr>
        <w:t xml:space="preserve"> </w:t>
      </w:r>
      <w:r>
        <w:t>arbitràriament,</w:t>
      </w:r>
      <w:r>
        <w:rPr>
          <w:spacing w:val="-2"/>
        </w:rPr>
        <w:t xml:space="preserve"> </w:t>
      </w:r>
      <w:r>
        <w:t>assetja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poble</w:t>
      </w:r>
      <w:r>
        <w:rPr>
          <w:spacing w:val="-2"/>
        </w:rPr>
        <w:t xml:space="preserve"> </w:t>
      </w:r>
      <w:r>
        <w:t>palestí.”</w:t>
      </w:r>
    </w:p>
    <w:p w:rsidR="00D4509E" w:rsidRDefault="00A133FF">
      <w:pPr>
        <w:pStyle w:val="Textoindependiente"/>
        <w:spacing w:before="5"/>
        <w:rPr>
          <w:sz w:val="24"/>
        </w:rPr>
      </w:pPr>
      <w:r>
        <w:rPr>
          <w:noProof/>
          <w:lang w:eastAsia="ca-E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203740</wp:posOffset>
            </wp:positionV>
            <wp:extent cx="5673756" cy="21959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56" cy="219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9E" w:rsidRDefault="00D4509E">
      <w:pPr>
        <w:pStyle w:val="Textoindependiente"/>
        <w:spacing w:before="3"/>
        <w:rPr>
          <w:sz w:val="33"/>
        </w:rPr>
      </w:pPr>
    </w:p>
    <w:p w:rsidR="00D4509E" w:rsidRDefault="00A133FF">
      <w:pPr>
        <w:pStyle w:val="Textoindependiente"/>
        <w:spacing w:line="276" w:lineRule="auto"/>
        <w:ind w:left="100" w:right="169"/>
      </w:pPr>
      <w:r>
        <w:t>La</w:t>
      </w:r>
      <w:r>
        <w:rPr>
          <w:spacing w:val="-6"/>
        </w:rPr>
        <w:t xml:space="preserve"> </w:t>
      </w:r>
      <w:r>
        <w:t>campanya</w:t>
      </w:r>
      <w:r>
        <w:rPr>
          <w:spacing w:val="-6"/>
        </w:rPr>
        <w:t xml:space="preserve"> </w:t>
      </w:r>
      <w:r>
        <w:t>demana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posicionament</w:t>
      </w:r>
      <w:r>
        <w:rPr>
          <w:spacing w:val="-5"/>
        </w:rPr>
        <w:t xml:space="preserve"> </w:t>
      </w:r>
      <w:r>
        <w:t>jurídic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síndic</w:t>
      </w:r>
      <w:r>
        <w:rPr>
          <w:spacing w:val="-6"/>
        </w:rPr>
        <w:t xml:space="preserve"> </w:t>
      </w:r>
      <w:r>
        <w:t>David</w:t>
      </w:r>
      <w:r>
        <w:rPr>
          <w:spacing w:val="-6"/>
        </w:rPr>
        <w:t xml:space="preserve"> </w:t>
      </w:r>
      <w:r>
        <w:t>Bondia,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l’acord</w:t>
      </w:r>
      <w:r>
        <w:rPr>
          <w:spacing w:val="1"/>
        </w:rPr>
        <w:t xml:space="preserve"> </w:t>
      </w:r>
      <w:r>
        <w:rPr>
          <w:spacing w:val="-1"/>
        </w:rPr>
        <w:t xml:space="preserve">“d’amistat i cooperació” entre Barcelona i Tel Aviv és compatible amb el </w:t>
      </w:r>
      <w:r>
        <w:t>pla director de</w:t>
      </w:r>
      <w:r>
        <w:rPr>
          <w:spacing w:val="1"/>
        </w:rPr>
        <w:t xml:space="preserve"> </w:t>
      </w:r>
      <w:r>
        <w:t>Cooperació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també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Salvaguarda</w:t>
      </w:r>
      <w:r>
        <w:rPr>
          <w:spacing w:val="-3"/>
        </w:rPr>
        <w:t xml:space="preserve"> </w:t>
      </w:r>
      <w:r>
        <w:t>dels</w:t>
      </w:r>
      <w:r>
        <w:rPr>
          <w:spacing w:val="-3"/>
        </w:rPr>
        <w:t xml:space="preserve"> </w:t>
      </w:r>
      <w:r>
        <w:t>Drets</w:t>
      </w:r>
      <w:r>
        <w:rPr>
          <w:spacing w:val="-3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ciutat.</w:t>
      </w:r>
    </w:p>
    <w:p w:rsidR="00D4509E" w:rsidRDefault="00CC037B">
      <w:pPr>
        <w:pStyle w:val="Textoindependiente"/>
        <w:spacing w:line="276" w:lineRule="auto"/>
        <w:ind w:left="100" w:right="1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337185</wp:posOffset>
                </wp:positionV>
                <wp:extent cx="5638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154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487B1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6.55pt" to="51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" strokecolor="#1154cc" strokeweight="1pt">
                <w10:wrap anchorx="page"/>
              </v:line>
            </w:pict>
          </mc:Fallback>
        </mc:AlternateContent>
      </w:r>
      <w:r w:rsidR="00A133FF">
        <w:t>La Campanya “Barcelona amb l’apartheid no”</w:t>
      </w:r>
      <w:hyperlink r:id="rId8">
        <w:r w:rsidR="00A133FF">
          <w:rPr>
            <w:color w:val="1154CC"/>
            <w:u w:val="thick" w:color="1154CC"/>
          </w:rPr>
          <w:t xml:space="preserve"> té el suport de 105 entitats que el juliol de</w:t>
        </w:r>
      </w:hyperlink>
      <w:r w:rsidR="00A133FF">
        <w:rPr>
          <w:color w:val="1154CC"/>
          <w:spacing w:val="1"/>
        </w:rPr>
        <w:t xml:space="preserve"> </w:t>
      </w:r>
      <w:hyperlink r:id="rId9">
        <w:r w:rsidR="00A133FF">
          <w:rPr>
            <w:color w:val="1154CC"/>
          </w:rPr>
          <w:t>l’any</w:t>
        </w:r>
        <w:r w:rsidR="00A133FF">
          <w:rPr>
            <w:color w:val="1154CC"/>
            <w:spacing w:val="-6"/>
          </w:rPr>
          <w:t xml:space="preserve"> </w:t>
        </w:r>
        <w:r w:rsidR="00A133FF">
          <w:rPr>
            <w:color w:val="1154CC"/>
          </w:rPr>
          <w:t>passat</w:t>
        </w:r>
        <w:r w:rsidR="00A133FF">
          <w:rPr>
            <w:color w:val="1154CC"/>
            <w:spacing w:val="-5"/>
          </w:rPr>
          <w:t xml:space="preserve"> </w:t>
        </w:r>
        <w:r w:rsidR="00A133FF">
          <w:rPr>
            <w:color w:val="1154CC"/>
          </w:rPr>
          <w:t>van</w:t>
        </w:r>
        <w:r w:rsidR="00A133FF">
          <w:rPr>
            <w:color w:val="1154CC"/>
            <w:spacing w:val="-6"/>
          </w:rPr>
          <w:t xml:space="preserve"> </w:t>
        </w:r>
        <w:r w:rsidR="00A133FF">
          <w:rPr>
            <w:color w:val="1154CC"/>
          </w:rPr>
          <w:t>presentar</w:t>
        </w:r>
        <w:r w:rsidR="00A133FF">
          <w:rPr>
            <w:color w:val="1154CC"/>
            <w:spacing w:val="-5"/>
          </w:rPr>
          <w:t xml:space="preserve"> </w:t>
        </w:r>
        <w:r w:rsidR="00A133FF">
          <w:rPr>
            <w:color w:val="1154CC"/>
          </w:rPr>
          <w:t>un</w:t>
        </w:r>
        <w:r w:rsidR="00A133FF">
          <w:rPr>
            <w:color w:val="1154CC"/>
            <w:spacing w:val="-6"/>
          </w:rPr>
          <w:t xml:space="preserve"> </w:t>
        </w:r>
        <w:r w:rsidR="00A133FF">
          <w:rPr>
            <w:color w:val="1154CC"/>
          </w:rPr>
          <w:t>manifest</w:t>
        </w:r>
        <w:r w:rsidR="00A133FF">
          <w:rPr>
            <w:color w:val="1154CC"/>
            <w:spacing w:val="-5"/>
          </w:rPr>
          <w:t xml:space="preserve"> </w:t>
        </w:r>
        <w:r w:rsidR="00A133FF">
          <w:rPr>
            <w:color w:val="1154CC"/>
          </w:rPr>
          <w:t>reclamant</w:t>
        </w:r>
        <w:r w:rsidR="00A133FF">
          <w:rPr>
            <w:color w:val="1154CC"/>
            <w:spacing w:val="-6"/>
          </w:rPr>
          <w:t xml:space="preserve"> </w:t>
        </w:r>
        <w:r w:rsidR="00A133FF">
          <w:rPr>
            <w:color w:val="1154CC"/>
          </w:rPr>
          <w:t>a</w:t>
        </w:r>
        <w:r w:rsidR="00A133FF">
          <w:rPr>
            <w:color w:val="1154CC"/>
            <w:spacing w:val="-5"/>
          </w:rPr>
          <w:t xml:space="preserve"> </w:t>
        </w:r>
        <w:r w:rsidR="00A133FF">
          <w:rPr>
            <w:color w:val="1154CC"/>
          </w:rPr>
          <w:t>l’ajuntament</w:t>
        </w:r>
        <w:r w:rsidR="00A133FF">
          <w:rPr>
            <w:color w:val="1154CC"/>
            <w:spacing w:val="-6"/>
          </w:rPr>
          <w:t xml:space="preserve"> </w:t>
        </w:r>
        <w:r w:rsidR="00A133FF">
          <w:rPr>
            <w:color w:val="1154CC"/>
          </w:rPr>
          <w:t>de</w:t>
        </w:r>
        <w:r w:rsidR="00A133FF">
          <w:rPr>
            <w:color w:val="1154CC"/>
            <w:spacing w:val="-5"/>
          </w:rPr>
          <w:t xml:space="preserve"> </w:t>
        </w:r>
        <w:r w:rsidR="00A133FF">
          <w:rPr>
            <w:color w:val="1154CC"/>
          </w:rPr>
          <w:t>Barcelona</w:t>
        </w:r>
        <w:r w:rsidR="00A133FF">
          <w:rPr>
            <w:color w:val="1154CC"/>
            <w:spacing w:val="-6"/>
          </w:rPr>
          <w:t xml:space="preserve"> </w:t>
        </w:r>
        <w:r w:rsidR="00A133FF">
          <w:rPr>
            <w:color w:val="1154CC"/>
          </w:rPr>
          <w:t>la</w:t>
        </w:r>
        <w:r w:rsidR="00A133FF">
          <w:rPr>
            <w:color w:val="1154CC"/>
            <w:spacing w:val="-5"/>
          </w:rPr>
          <w:t xml:space="preserve"> </w:t>
        </w:r>
        <w:r w:rsidR="00A133FF">
          <w:rPr>
            <w:color w:val="1154CC"/>
          </w:rPr>
          <w:t>fi</w:t>
        </w:r>
        <w:r w:rsidR="00A133FF">
          <w:rPr>
            <w:color w:val="1154CC"/>
            <w:spacing w:val="-6"/>
          </w:rPr>
          <w:t xml:space="preserve"> </w:t>
        </w:r>
        <w:r w:rsidR="00A133FF">
          <w:rPr>
            <w:color w:val="1154CC"/>
          </w:rPr>
          <w:t>d’aquest</w:t>
        </w:r>
      </w:hyperlink>
      <w:r w:rsidR="00A133FF">
        <w:rPr>
          <w:color w:val="1154CC"/>
          <w:spacing w:val="1"/>
        </w:rPr>
        <w:t xml:space="preserve"> </w:t>
      </w:r>
      <w:hyperlink r:id="rId10">
        <w:r w:rsidR="00A133FF">
          <w:rPr>
            <w:color w:val="1154CC"/>
            <w:u w:val="thick" w:color="1154CC"/>
          </w:rPr>
          <w:t>agermanament</w:t>
        </w:r>
      </w:hyperlink>
      <w:r w:rsidR="00A133FF">
        <w:t>.</w:t>
      </w:r>
    </w:p>
    <w:p w:rsidR="00D4509E" w:rsidRDefault="00D4509E">
      <w:pPr>
        <w:pStyle w:val="Textoindependiente"/>
        <w:spacing w:before="4"/>
        <w:rPr>
          <w:sz w:val="25"/>
        </w:rPr>
      </w:pPr>
    </w:p>
    <w:p w:rsidR="00D4509E" w:rsidRDefault="00A133FF">
      <w:pPr>
        <w:pStyle w:val="Textoindependiente"/>
        <w:ind w:left="100"/>
      </w:pPr>
      <w:r>
        <w:t>—</w:t>
      </w:r>
    </w:p>
    <w:p w:rsidR="00D4509E" w:rsidRDefault="00D4509E">
      <w:pPr>
        <w:pStyle w:val="Textoindependiente"/>
        <w:spacing w:before="7"/>
        <w:rPr>
          <w:sz w:val="28"/>
        </w:rPr>
      </w:pPr>
    </w:p>
    <w:p w:rsidR="00D4509E" w:rsidRDefault="00A133FF">
      <w:pPr>
        <w:pStyle w:val="Textoindependiente"/>
        <w:ind w:left="100"/>
      </w:pPr>
      <w:r>
        <w:t>Luca</w:t>
      </w:r>
      <w:r>
        <w:rPr>
          <w:spacing w:val="-5"/>
        </w:rPr>
        <w:t xml:space="preserve"> </w:t>
      </w:r>
      <w:r>
        <w:t>Gervasoni,</w:t>
      </w:r>
      <w:r>
        <w:rPr>
          <w:spacing w:val="-5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LaFede.cat,</w:t>
      </w:r>
      <w:r>
        <w:rPr>
          <w:spacing w:val="53"/>
        </w:rPr>
        <w:t xml:space="preserve"> </w:t>
      </w:r>
      <w:r>
        <w:t>699</w:t>
      </w:r>
      <w:r>
        <w:rPr>
          <w:spacing w:val="-4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09</w:t>
      </w:r>
    </w:p>
    <w:p w:rsidR="00D4509E" w:rsidRDefault="00A133FF">
      <w:pPr>
        <w:pStyle w:val="Textoindependiente"/>
        <w:spacing w:before="38"/>
        <w:ind w:left="100"/>
      </w:pPr>
      <w:r>
        <w:t>Alys</w:t>
      </w:r>
      <w:r>
        <w:rPr>
          <w:spacing w:val="-5"/>
        </w:rPr>
        <w:t xml:space="preserve"> </w:t>
      </w:r>
      <w:r>
        <w:t>Samson,</w:t>
      </w:r>
      <w:r>
        <w:rPr>
          <w:spacing w:val="-5"/>
        </w:rPr>
        <w:t xml:space="preserve"> </w:t>
      </w:r>
      <w:r>
        <w:t>membre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Coalició</w:t>
      </w:r>
      <w:r>
        <w:rPr>
          <w:spacing w:val="-5"/>
        </w:rPr>
        <w:t xml:space="preserve"> </w:t>
      </w:r>
      <w:r>
        <w:t>Prou</w:t>
      </w:r>
      <w:r>
        <w:rPr>
          <w:spacing w:val="-5"/>
        </w:rPr>
        <w:t xml:space="preserve"> </w:t>
      </w:r>
      <w:r>
        <w:t>Complicitat</w:t>
      </w:r>
      <w:r>
        <w:rPr>
          <w:spacing w:val="-5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Israel,</w:t>
      </w:r>
      <w:r>
        <w:rPr>
          <w:spacing w:val="-4"/>
        </w:rPr>
        <w:t xml:space="preserve"> </w:t>
      </w:r>
      <w:r>
        <w:t>622</w:t>
      </w:r>
      <w:r>
        <w:rPr>
          <w:spacing w:val="-5"/>
        </w:rPr>
        <w:t xml:space="preserve"> </w:t>
      </w:r>
      <w:r>
        <w:t>651</w:t>
      </w:r>
      <w:r>
        <w:rPr>
          <w:spacing w:val="-5"/>
        </w:rPr>
        <w:t xml:space="preserve"> </w:t>
      </w:r>
      <w:r>
        <w:t>884</w:t>
      </w:r>
    </w:p>
    <w:p w:rsidR="00D4509E" w:rsidRDefault="00D4509E">
      <w:pPr>
        <w:pStyle w:val="Textoindependiente"/>
        <w:rPr>
          <w:sz w:val="20"/>
        </w:rPr>
      </w:pPr>
    </w:p>
    <w:p w:rsidR="00D4509E" w:rsidRDefault="00A133FF">
      <w:pPr>
        <w:pStyle w:val="Textoindependiente"/>
        <w:spacing w:before="11"/>
        <w:rPr>
          <w:sz w:val="10"/>
        </w:rPr>
      </w:pPr>
      <w:r>
        <w:rPr>
          <w:noProof/>
          <w:lang w:eastAsia="ca-E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1331109</wp:posOffset>
            </wp:positionH>
            <wp:positionV relativeFrom="paragraph">
              <wp:posOffset>301574</wp:posOffset>
            </wp:positionV>
            <wp:extent cx="1887002" cy="5609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002" cy="56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4270027</wp:posOffset>
            </wp:positionH>
            <wp:positionV relativeFrom="paragraph">
              <wp:posOffset>105061</wp:posOffset>
            </wp:positionV>
            <wp:extent cx="1397688" cy="75523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688" cy="75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509E">
      <w:pgSz w:w="11920" w:h="16840"/>
      <w:pgMar w:top="160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9E"/>
    <w:rsid w:val="00007864"/>
    <w:rsid w:val="00A133FF"/>
    <w:rsid w:val="00B508D1"/>
    <w:rsid w:val="00CC037B"/>
    <w:rsid w:val="00D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CFD42"/>
  <w15:docId w15:val="{6B795817-2CD4-411F-A18B-9063FD3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0"/>
      <w:ind w:left="100" w:right="16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ucomplicitat.cat/es-de-80-organitzacions-de-la-societat-civil-demanen-a-lajuntament-de-barcelona-que-trenqui-lagermanament-amb-tel-avi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tel-aviv.gov.il/en/abouttheMunicipality/Pages/InternationalRelations.aspx" TargetMode="External"/><Relationship Id="rId10" Type="http://schemas.openxmlformats.org/officeDocument/2006/relationships/hyperlink" Target="http://proucomplicitat.cat/es-de-80-organitzacions-de-la-societat-civil-demanen-a-lajuntament-de-barcelona-que-trenqui-lagermanament-amb-tel-aviv" TargetMode="External"/><Relationship Id="rId4" Type="http://schemas.openxmlformats.org/officeDocument/2006/relationships/hyperlink" Target="https://ajuntament.barcelona.cat/relacionsinternacionalsicooperacio/ca/tel-aviv-jaffo" TargetMode="External"/><Relationship Id="rId9" Type="http://schemas.openxmlformats.org/officeDocument/2006/relationships/hyperlink" Target="http://proucomplicitat.cat/es-de-80-organitzacions-de-la-societat-civil-demanen-a-lajuntament-de-barcelona-que-trenqui-lagermanament-amb-tel-av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 de premsa sindicatura campanya BAAN</vt:lpstr>
      <vt:lpstr>Nota de premsa sindicatura campanya BAAN</vt:lpstr>
    </vt:vector>
  </TitlesOfParts>
  <Company>Hewlett-Packard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 sindicatura campanya BAAN</dc:title>
  <dc:creator>PROYECTOS</dc:creator>
  <cp:lastModifiedBy>Usuario</cp:lastModifiedBy>
  <cp:revision>3</cp:revision>
  <dcterms:created xsi:type="dcterms:W3CDTF">2022-02-23T13:30:00Z</dcterms:created>
  <dcterms:modified xsi:type="dcterms:W3CDTF">2022-02-23T13:35:00Z</dcterms:modified>
</cp:coreProperties>
</file>