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6E74" w14:textId="7777777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Estimad@s compañer@s,</w:t>
      </w:r>
    </w:p>
    <w:p w14:paraId="600A417D" w14:textId="7777777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ante el genocidio televisado del pueblo palestino, la comunidad universitaria no puede quedar impasible. Por ello, os convocamos a una asamblea constitutiva de la sección en la UCO de la </w:t>
      </w:r>
      <w:r w:rsidRPr="00EB076A">
        <w:rPr>
          <w:rFonts w:ascii="Arial" w:hAnsi="Arial" w:cs="Arial"/>
          <w:b/>
          <w:bCs/>
          <w:i/>
          <w:iCs/>
          <w:color w:val="222222"/>
        </w:rPr>
        <w:t>Red Universitaria por Palestina</w:t>
      </w:r>
      <w:r>
        <w:rPr>
          <w:rFonts w:ascii="Arial" w:hAnsi="Arial" w:cs="Arial"/>
          <w:color w:val="222222"/>
        </w:rPr>
        <w:t xml:space="preserve"> de la que formamos parte ya algun@s trabajador@s de la institución.</w:t>
      </w:r>
    </w:p>
    <w:p w14:paraId="7906B727" w14:textId="63F72CF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 trataría de analizar el texto que os adjuntamos para su posible difusión entre toda la comunidad. Así como para preparar una estrategia ante los órganos de dirección de nuestra Universidad</w:t>
      </w:r>
      <w:r w:rsidR="00261EC4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el próximo 17 de Abril personal de la UCO </w:t>
      </w:r>
      <w:r w:rsidR="00261EC4">
        <w:rPr>
          <w:rFonts w:ascii="Arial" w:hAnsi="Arial" w:cs="Arial"/>
          <w:color w:val="222222"/>
        </w:rPr>
        <w:t xml:space="preserve">implicados en el movimiento </w:t>
      </w:r>
      <w:r w:rsidR="00261EC4" w:rsidRPr="00261EC4">
        <w:rPr>
          <w:rFonts w:ascii="Arial" w:hAnsi="Arial" w:cs="Arial"/>
          <w:b/>
          <w:bCs/>
          <w:i/>
          <w:iCs/>
          <w:color w:val="222222"/>
        </w:rPr>
        <w:t>“Mejor sin armas”</w:t>
      </w:r>
      <w:r w:rsidR="00261EC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tienen una reunión con el Rector para tratar </w:t>
      </w:r>
      <w:r w:rsidRPr="000B12C2">
        <w:rPr>
          <w:rFonts w:ascii="Arial" w:hAnsi="Arial" w:cs="Arial"/>
          <w:i/>
          <w:iCs/>
          <w:color w:val="222222"/>
        </w:rPr>
        <w:t>“La militarización de nuestra sociedad y la industria armamentística como modelo de desarrollo”</w:t>
      </w:r>
      <w:r>
        <w:rPr>
          <w:rFonts w:ascii="Arial" w:hAnsi="Arial" w:cs="Arial"/>
          <w:color w:val="222222"/>
        </w:rPr>
        <w:t xml:space="preserve">, </w:t>
      </w:r>
      <w:r w:rsidR="00261EC4">
        <w:rPr>
          <w:rFonts w:ascii="Arial" w:hAnsi="Arial" w:cs="Arial"/>
          <w:color w:val="222222"/>
        </w:rPr>
        <w:t xml:space="preserve">y analizar las consecuencias de que </w:t>
      </w:r>
      <w:r>
        <w:rPr>
          <w:rFonts w:ascii="Arial" w:hAnsi="Arial" w:cs="Arial"/>
          <w:color w:val="222222"/>
        </w:rPr>
        <w:t xml:space="preserve">en Rabanales 21 </w:t>
      </w:r>
      <w:r w:rsidR="00261EC4">
        <w:rPr>
          <w:rFonts w:ascii="Arial" w:hAnsi="Arial" w:cs="Arial"/>
          <w:color w:val="222222"/>
        </w:rPr>
        <w:t xml:space="preserve">se haya instalado </w:t>
      </w:r>
      <w:r>
        <w:rPr>
          <w:rFonts w:ascii="Arial" w:hAnsi="Arial" w:cs="Arial"/>
          <w:color w:val="222222"/>
        </w:rPr>
        <w:t xml:space="preserve">una empresa productora de misiles </w:t>
      </w:r>
      <w:r w:rsidR="00EB076A">
        <w:rPr>
          <w:rFonts w:ascii="Arial" w:hAnsi="Arial" w:cs="Arial"/>
          <w:color w:val="222222"/>
        </w:rPr>
        <w:t>c</w:t>
      </w:r>
      <w:r w:rsidR="00261EC4">
        <w:rPr>
          <w:rFonts w:ascii="Arial" w:hAnsi="Arial" w:cs="Arial"/>
          <w:color w:val="222222"/>
        </w:rPr>
        <w:t xml:space="preserve">on una </w:t>
      </w:r>
      <w:r w:rsidR="00EB076A">
        <w:rPr>
          <w:rFonts w:ascii="Arial" w:hAnsi="Arial" w:cs="Arial"/>
          <w:color w:val="222222"/>
        </w:rPr>
        <w:t xml:space="preserve">base innovadora </w:t>
      </w:r>
      <w:r w:rsidR="00261EC4">
        <w:rPr>
          <w:rFonts w:ascii="Arial" w:hAnsi="Arial" w:cs="Arial"/>
          <w:color w:val="222222"/>
        </w:rPr>
        <w:t xml:space="preserve">que surge de </w:t>
      </w:r>
      <w:r w:rsidR="00EB076A">
        <w:rPr>
          <w:rFonts w:ascii="Arial" w:hAnsi="Arial" w:cs="Arial"/>
          <w:color w:val="222222"/>
        </w:rPr>
        <w:t>una empresa israelí (ELBIT) implicada en el genocidio que se sigue en la franja de Gaza.</w:t>
      </w:r>
    </w:p>
    <w:p w14:paraId="11AD4A4F" w14:textId="7777777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Por ello, os convocamos el próximo día 11 de abril a las 11 h. en el despacho de Juan Escribano en la Facultad de Derecho.</w:t>
      </w:r>
    </w:p>
    <w:p w14:paraId="400864FB" w14:textId="37975BF4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Por favor, confirmad vuestra asistencia. No podemos </w:t>
      </w:r>
      <w:r w:rsidR="00EB076A">
        <w:rPr>
          <w:rFonts w:ascii="Arial" w:hAnsi="Arial" w:cs="Arial"/>
          <w:color w:val="222222"/>
        </w:rPr>
        <w:t xml:space="preserve">quedarnos indiferentes </w:t>
      </w:r>
      <w:r>
        <w:rPr>
          <w:rFonts w:ascii="Arial" w:hAnsi="Arial" w:cs="Arial"/>
          <w:color w:val="222222"/>
        </w:rPr>
        <w:t>el sufrimiento de tantos inocentes.</w:t>
      </w:r>
    </w:p>
    <w:p w14:paraId="1D16D870" w14:textId="7777777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14:paraId="1079FFB5" w14:textId="7777777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Contacto:</w:t>
      </w:r>
    </w:p>
    <w:p w14:paraId="33536D04" w14:textId="7777777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Juan Escribano</w:t>
      </w:r>
    </w:p>
    <w:p w14:paraId="2289F704" w14:textId="7777777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676220036</w:t>
      </w:r>
    </w:p>
    <w:p w14:paraId="21D60FA6" w14:textId="7777777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Diego Llanes</w:t>
      </w:r>
    </w:p>
    <w:p w14:paraId="2C2319D0" w14:textId="77777777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696299908</w:t>
      </w:r>
    </w:p>
    <w:p w14:paraId="047F4117" w14:textId="440BD010" w:rsidR="009B3E24" w:rsidRDefault="009B3E24" w:rsidP="00EB076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sectPr w:rsidR="009B3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24"/>
    <w:rsid w:val="000B12C2"/>
    <w:rsid w:val="001F1D8B"/>
    <w:rsid w:val="00261EC4"/>
    <w:rsid w:val="009B3E24"/>
    <w:rsid w:val="00EB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ACEE"/>
  <w15:chartTrackingRefBased/>
  <w15:docId w15:val="{87A1A1F3-82F9-4A14-A6C2-9EAA02BC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3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3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3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3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3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3E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3E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3E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3E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3E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3E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3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3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3E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3E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3E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3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3E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3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llanes ruiz</dc:creator>
  <cp:keywords/>
  <dc:description/>
  <cp:lastModifiedBy>diego llanes ruiz</cp:lastModifiedBy>
  <cp:revision>4</cp:revision>
  <dcterms:created xsi:type="dcterms:W3CDTF">2024-04-08T11:33:00Z</dcterms:created>
  <dcterms:modified xsi:type="dcterms:W3CDTF">2024-04-08T12:02:00Z</dcterms:modified>
</cp:coreProperties>
</file>