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A2" w:rsidRDefault="00140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140AA2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8" w:space="0" w:color="4C1130"/>
              <w:right w:val="single" w:sz="8" w:space="0" w:color="4C113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0AA2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77DAF">
              <w:rPr>
                <w:b/>
                <w:bCs/>
                <w:color w:val="000000"/>
              </w:rPr>
              <w:t>ACUERDOS REUNIÓN PRESENCIAL ANUAL GRUPO MOTOR</w:t>
            </w:r>
          </w:p>
        </w:tc>
      </w:tr>
      <w:tr w:rsidR="00140AA2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4" w:space="0" w:color="000000"/>
              <w:right w:val="single" w:sz="8" w:space="0" w:color="4C113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0AA2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ASISTENTES: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Ana Barrero </w:t>
            </w:r>
            <w:proofErr w:type="spellStart"/>
            <w:r>
              <w:rPr>
                <w:color w:val="000000"/>
              </w:rPr>
              <w:t>Tíscar</w:t>
            </w:r>
            <w:proofErr w:type="spellEnd"/>
            <w:r>
              <w:rPr>
                <w:color w:val="000000"/>
              </w:rPr>
              <w:t xml:space="preserve"> (AIPAZ, Fundación Cultura de Paz)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Quique Sánchez (Centre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d’Estudis</w:t>
            </w:r>
            <w:proofErr w:type="spellEnd"/>
            <w:r>
              <w:rPr>
                <w:color w:val="000000"/>
              </w:rPr>
              <w:t xml:space="preserve"> per la Pau)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Javi Raboso (Greenpeace)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Enrique Quintanilla (Ecologista en Acción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Carme </w:t>
            </w:r>
            <w:proofErr w:type="spellStart"/>
            <w:r>
              <w:rPr>
                <w:color w:val="000000"/>
              </w:rPr>
              <w:t>Suñé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Fundipau</w:t>
            </w:r>
            <w:proofErr w:type="spellEnd"/>
            <w:r>
              <w:rPr>
                <w:color w:val="000000"/>
              </w:rPr>
              <w:t>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Maribel Hernández (Alianza, WILPF)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Carlos Umaña (IPPNW, ICAN)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Fidel García (Comisión Gral. Justicia y Paz)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Tica Font (Centre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d’Estudis</w:t>
            </w:r>
            <w:proofErr w:type="spellEnd"/>
            <w:r>
              <w:rPr>
                <w:color w:val="000000"/>
              </w:rPr>
              <w:t xml:space="preserve"> per la Pau)</w:t>
            </w:r>
          </w:p>
          <w:p w:rsidR="00977DAF" w:rsidRP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Yolanda </w:t>
            </w:r>
            <w:proofErr w:type="spellStart"/>
            <w:r>
              <w:rPr>
                <w:color w:val="000000"/>
              </w:rPr>
              <w:t>Juarros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Barcenilla</w:t>
            </w:r>
            <w:proofErr w:type="spellEnd"/>
            <w:r>
              <w:rPr>
                <w:color w:val="000000"/>
              </w:rPr>
              <w:t xml:space="preserve"> (Mujeres de Negro Madrid)</w:t>
            </w:r>
          </w:p>
          <w:p w:rsid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977DAF" w:rsidRPr="00977DAF" w:rsidRDefault="00977DAF" w:rsidP="0097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</w:tr>
      <w:tr w:rsidR="00140AA2" w:rsidTr="00B52D52">
        <w:trPr>
          <w:jc w:val="center"/>
        </w:trPr>
        <w:tc>
          <w:tcPr>
            <w:tcW w:w="9029" w:type="dxa"/>
            <w:tcBorders>
              <w:left w:val="single" w:sz="8" w:space="0" w:color="4C113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0AA2" w:rsidRDefault="00140AA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77DAF" w:rsidRPr="00F04168" w:rsidRDefault="00977DAF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  <w:p w:rsidR="00B52D52" w:rsidRPr="00F04168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F04168">
              <w:rPr>
                <w:b/>
                <w:bCs/>
                <w:color w:val="000000"/>
                <w:sz w:val="36"/>
                <w:szCs w:val="36"/>
              </w:rPr>
              <w:t>OBJETIVOS Y PLAN DE ACCION 2024</w:t>
            </w: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C85315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Una vez constituida la Alianza</w:t>
            </w:r>
            <w:r w:rsidR="00EC20A6">
              <w:rPr>
                <w:color w:val="000000"/>
              </w:rPr>
              <w:t xml:space="preserve"> y la estructura necesaria para funcionar como tal, los próximos meses nos planteamos los objetivos de consolidarla y mejorar su cohesión de cara a iniciar una nueva etapa centrada en situar el TPAN y la problemática de las armas nucleares en el debate público.</w:t>
            </w: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EC20A6" w:rsidRDefault="00EC20A6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EC20A6" w:rsidRPr="00B52D52" w:rsidRDefault="00EC20A6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B52D52" w:rsidRPr="00F04168" w:rsidRDefault="00B52D52" w:rsidP="00B52D5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  <w:r w:rsidRPr="00F04168">
              <w:rPr>
                <w:b/>
                <w:bCs/>
                <w:color w:val="000000"/>
                <w:sz w:val="28"/>
                <w:szCs w:val="28"/>
              </w:rPr>
              <w:t>ESTRUCTURA Y ORGANIZACIÓN DE LA ALIANZA</w:t>
            </w: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Pr="009D299F" w:rsidRDefault="00B52D52" w:rsidP="00B52D52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9D299F">
              <w:rPr>
                <w:color w:val="000000"/>
                <w:u w:val="single"/>
              </w:rPr>
              <w:t>TRABAJO CON ENTIDADES ALIADAS</w:t>
            </w: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OBJETIVOS: mejorar la vinculación</w:t>
            </w:r>
            <w:r w:rsidR="00121FC5">
              <w:rPr>
                <w:color w:val="000000"/>
              </w:rPr>
              <w:t xml:space="preserve"> y consolidar la red</w:t>
            </w:r>
            <w:r w:rsidR="009D29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fomentar la participación de las entidades aliadas</w:t>
            </w:r>
            <w:r w:rsidR="009D299F">
              <w:rPr>
                <w:color w:val="000000"/>
              </w:rPr>
              <w:t xml:space="preserve"> y el desarrollo de acciones territoriales</w:t>
            </w: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ACCIONES/HERRAMIENTAS</w:t>
            </w: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B52D52" w:rsidRDefault="00B52D52" w:rsidP="00B52D5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Reunión virtual</w:t>
            </w:r>
          </w:p>
          <w:p w:rsidR="00B52D52" w:rsidRDefault="00B52D52" w:rsidP="00B52D5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Encuentro presencial</w:t>
            </w:r>
          </w:p>
          <w:p w:rsidR="009D299F" w:rsidRDefault="009D299F" w:rsidP="00B52D5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Webinars</w:t>
            </w:r>
            <w:proofErr w:type="spellEnd"/>
            <w:r>
              <w:rPr>
                <w:color w:val="000000"/>
              </w:rPr>
              <w:t xml:space="preserve"> formativos</w:t>
            </w:r>
          </w:p>
          <w:p w:rsidR="009D299F" w:rsidRDefault="009D299F" w:rsidP="00B52D5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Canales de comunicación: </w:t>
            </w:r>
            <w:proofErr w:type="spellStart"/>
            <w:r>
              <w:rPr>
                <w:color w:val="000000"/>
              </w:rPr>
              <w:t>newsletter</w:t>
            </w:r>
            <w:proofErr w:type="spellEnd"/>
            <w:r>
              <w:rPr>
                <w:color w:val="000000"/>
              </w:rPr>
              <w:t xml:space="preserve">, canal </w:t>
            </w:r>
            <w:proofErr w:type="spellStart"/>
            <w:r>
              <w:rPr>
                <w:color w:val="000000"/>
              </w:rPr>
              <w:t>Telegram</w:t>
            </w:r>
            <w:proofErr w:type="spellEnd"/>
          </w:p>
          <w:p w:rsidR="009D299F" w:rsidRDefault="009D299F" w:rsidP="009D299F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Mapeo de grupos territoriales/locales para acciones de incidencia y sensibilización. Contactar con ellas y ofrecer a la Alianza para “llevar el TPAN a los distintos territorios”.</w:t>
            </w:r>
          </w:p>
          <w:p w:rsidR="009D299F" w:rsidRDefault="009D299F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9D299F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CALENDARIO</w:t>
            </w:r>
          </w:p>
          <w:p w:rsidR="009D299F" w:rsidRDefault="009D299F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9D299F" w:rsidRDefault="009D299F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 w:themeColor="text1"/>
              </w:rPr>
            </w:pPr>
            <w:r>
              <w:rPr>
                <w:color w:val="FF0000"/>
              </w:rPr>
              <w:t xml:space="preserve">22 ENERO 2024: </w:t>
            </w:r>
            <w:proofErr w:type="spellStart"/>
            <w:r w:rsidRPr="009D299F">
              <w:rPr>
                <w:b/>
                <w:bCs/>
                <w:color w:val="000000" w:themeColor="text1"/>
              </w:rPr>
              <w:t>Webinar</w:t>
            </w:r>
            <w:proofErr w:type="spellEnd"/>
            <w:r w:rsidRPr="009D299F">
              <w:rPr>
                <w:b/>
                <w:bCs/>
                <w:color w:val="000000" w:themeColor="text1"/>
              </w:rPr>
              <w:t xml:space="preserve"> público Aniversario del TPAN</w:t>
            </w:r>
            <w:r>
              <w:rPr>
                <w:color w:val="000000" w:themeColor="text1"/>
              </w:rPr>
              <w:t>. Evento de carácter divulgativo sobre el estado de la cuestión. En él se anunciará el encuentro online con las entidades aliadas.</w:t>
            </w:r>
          </w:p>
          <w:p w:rsidR="009D299F" w:rsidRDefault="009D299F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 w:themeColor="text1"/>
              </w:rPr>
            </w:pPr>
          </w:p>
          <w:p w:rsidR="009D299F" w:rsidRDefault="009D299F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bCs/>
                <w:color w:val="000000" w:themeColor="text1"/>
              </w:rPr>
            </w:pPr>
            <w:r>
              <w:rPr>
                <w:color w:val="FF0000"/>
              </w:rPr>
              <w:t xml:space="preserve">FEBRERO/MARZO: </w:t>
            </w:r>
            <w:r>
              <w:rPr>
                <w:b/>
                <w:bCs/>
                <w:color w:val="000000" w:themeColor="text1"/>
              </w:rPr>
              <w:t>Encuentro virtual con entidades aliadas</w:t>
            </w:r>
          </w:p>
          <w:p w:rsidR="0038275C" w:rsidRDefault="0038275C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bCs/>
                <w:color w:val="000000" w:themeColor="text1"/>
              </w:rPr>
            </w:pPr>
          </w:p>
          <w:p w:rsidR="0038275C" w:rsidRPr="0038275C" w:rsidRDefault="0038275C" w:rsidP="009D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 w:themeColor="text1"/>
              </w:rPr>
            </w:pPr>
            <w:r>
              <w:rPr>
                <w:color w:val="FF0000"/>
              </w:rPr>
              <w:t xml:space="preserve">MAYO/JUNIO: </w:t>
            </w:r>
            <w:r>
              <w:rPr>
                <w:b/>
                <w:bCs/>
                <w:color w:val="000000" w:themeColor="text1"/>
              </w:rPr>
              <w:t xml:space="preserve">Encuentro presencial con entidades aliadas </w:t>
            </w:r>
            <w:r>
              <w:rPr>
                <w:color w:val="000000" w:themeColor="text1"/>
              </w:rPr>
              <w:t>(fecha propuesta 23 de mayo)</w:t>
            </w: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Pr="00B52D52" w:rsidRDefault="00B52D52" w:rsidP="00B5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275C" w:rsidRDefault="0038275C" w:rsidP="0038275C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GRUPO MOTOR</w:t>
            </w:r>
          </w:p>
          <w:p w:rsidR="0038275C" w:rsidRDefault="0038275C" w:rsidP="0038275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38275C" w:rsidRDefault="0038275C" w:rsidP="0038275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38275C" w:rsidRDefault="0038275C" w:rsidP="0038275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propone invitar a formar parte del grupo motor a dos nuevas entidades aliadas:</w:t>
            </w:r>
          </w:p>
          <w:p w:rsidR="0038275C" w:rsidRDefault="0038275C" w:rsidP="0038275C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Gakkai</w:t>
            </w:r>
            <w:proofErr w:type="spellEnd"/>
            <w:r>
              <w:rPr>
                <w:color w:val="000000"/>
              </w:rPr>
              <w:t xml:space="preserve"> España</w:t>
            </w:r>
          </w:p>
          <w:p w:rsidR="0038275C" w:rsidRDefault="0038275C" w:rsidP="0038275C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CONGDE</w:t>
            </w:r>
          </w:p>
          <w:p w:rsidR="0038275C" w:rsidRDefault="0038275C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275C" w:rsidRPr="0038275C" w:rsidRDefault="0038275C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275C" w:rsidRDefault="0038275C" w:rsidP="0038275C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FINANCIACIÓN</w:t>
            </w:r>
          </w:p>
          <w:p w:rsidR="0038275C" w:rsidRDefault="0038275C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u w:val="single"/>
              </w:rPr>
            </w:pPr>
          </w:p>
          <w:p w:rsidR="0038275C" w:rsidRDefault="00121FC5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OBJETIVO: garantizar la sostenibilidad de la Alianza a partir de marzo de 2024, cuando concluye el proyecto financiado por ICAN.</w:t>
            </w:r>
          </w:p>
          <w:p w:rsidR="00121FC5" w:rsidRDefault="00121FC5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121FC5" w:rsidRDefault="00121FC5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HERRAMIENTAS (en orden de prioridad):</w:t>
            </w:r>
          </w:p>
          <w:p w:rsidR="00121FC5" w:rsidRDefault="00121FC5" w:rsidP="0038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121FC5" w:rsidRDefault="00121FC5" w:rsidP="00121FC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ICAN: la continuidad no está garantizada. Elaborar un buen proyecto.</w:t>
            </w:r>
          </w:p>
          <w:p w:rsidR="00121FC5" w:rsidRDefault="00121FC5" w:rsidP="00121FC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Otros posibles donantes:</w:t>
            </w:r>
          </w:p>
          <w:p w:rsidR="00121FC5" w:rsidRDefault="00121FC5" w:rsidP="00121FC5">
            <w:pPr>
              <w:pStyle w:val="Prrafodelista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Simons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Foundation</w:t>
            </w:r>
            <w:proofErr w:type="spellEnd"/>
          </w:p>
          <w:p w:rsidR="00121FC5" w:rsidRDefault="00121FC5" w:rsidP="00121FC5">
            <w:pPr>
              <w:pStyle w:val="Prrafodelista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Gakkai</w:t>
            </w:r>
            <w:proofErr w:type="spellEnd"/>
          </w:p>
          <w:p w:rsidR="00121FC5" w:rsidRDefault="00121FC5" w:rsidP="00121FC5">
            <w:pPr>
              <w:pStyle w:val="Prrafodelista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121FC5" w:rsidRDefault="00121FC5" w:rsidP="00121FC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Subvenciones a través de las entidades aliadas/Proyectos concretos</w:t>
            </w:r>
          </w:p>
          <w:p w:rsidR="00121FC5" w:rsidRDefault="00121FC5" w:rsidP="00121FC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Cuotas</w:t>
            </w:r>
          </w:p>
          <w:p w:rsidR="00121FC5" w:rsidRDefault="00121FC5" w:rsidP="00121FC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Campaña de </w:t>
            </w:r>
            <w:proofErr w:type="spellStart"/>
            <w:r>
              <w:rPr>
                <w:color w:val="000000"/>
              </w:rPr>
              <w:t>micromecenazgo</w:t>
            </w:r>
            <w:proofErr w:type="spellEnd"/>
          </w:p>
          <w:p w:rsidR="00121FC5" w:rsidRPr="00121FC5" w:rsidRDefault="00121FC5" w:rsidP="00121F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color w:val="000000"/>
              </w:rPr>
            </w:pPr>
            <w:r w:rsidRPr="00121FC5">
              <w:rPr>
                <w:color w:val="000000"/>
              </w:rPr>
              <w:t>Objeción Fiscal a los Gastos Militares</w:t>
            </w:r>
          </w:p>
          <w:p w:rsidR="00121FC5" w:rsidRPr="00121FC5" w:rsidRDefault="00121FC5" w:rsidP="00121F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color w:val="000000"/>
              </w:rPr>
            </w:pPr>
            <w:r>
              <w:rPr>
                <w:color w:val="000000"/>
              </w:rPr>
              <w:t>Botón donaciones en la web</w:t>
            </w: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21FC5" w:rsidRPr="00F04168" w:rsidRDefault="00121FC5" w:rsidP="00121FC5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  <w:r w:rsidRPr="00F04168">
              <w:rPr>
                <w:b/>
                <w:bCs/>
                <w:color w:val="000000"/>
                <w:sz w:val="28"/>
                <w:szCs w:val="28"/>
              </w:rPr>
              <w:t>INCIDENCIA POLÍTICA</w:t>
            </w:r>
          </w:p>
          <w:p w:rsidR="00121FC5" w:rsidRDefault="00121FC5" w:rsidP="00121F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121FC5" w:rsidRDefault="00121FC5" w:rsidP="0012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121FC5" w:rsidRDefault="00121FC5" w:rsidP="00121FC5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OBJETIVOS</w:t>
            </w:r>
          </w:p>
          <w:p w:rsidR="00121FC5" w:rsidRDefault="00121FC5" w:rsidP="00121F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121FC5" w:rsidRPr="002052BA" w:rsidRDefault="002052BA" w:rsidP="00121FC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Asistencia de España como Observador a la 3ª Reunión de Estados Parte del TPAN (NY, marzo 2025)</w:t>
            </w:r>
          </w:p>
          <w:p w:rsidR="002052BA" w:rsidRPr="002052BA" w:rsidRDefault="002052BA" w:rsidP="00121FC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España no vota en contra de las resoluciones sobre el TPAN (</w:t>
            </w:r>
            <w:proofErr w:type="spellStart"/>
            <w:proofErr w:type="gramStart"/>
            <w:r>
              <w:rPr>
                <w:color w:val="000000"/>
              </w:rPr>
              <w:t>UNGA,etc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)</w:t>
            </w:r>
          </w:p>
          <w:p w:rsidR="002052BA" w:rsidRPr="002052BA" w:rsidRDefault="002052BA" w:rsidP="00121FC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Reconocimiento de la Alianza como actor/interlocutor de referencia de la sociedad civil sobre desarme nuclear</w:t>
            </w:r>
          </w:p>
          <w:p w:rsidR="002052BA" w:rsidRPr="002052BA" w:rsidRDefault="002052BA" w:rsidP="00121FC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Mociones de apoyo al TPAN en ayuntamientos</w:t>
            </w:r>
          </w:p>
          <w:p w:rsidR="002052BA" w:rsidRPr="002052BA" w:rsidRDefault="002052BA" w:rsidP="002052B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Adhesiones de diputados/as al Compromiso Parlamentario de ICAN</w:t>
            </w:r>
          </w:p>
          <w:p w:rsidR="002052BA" w:rsidRDefault="002052BA" w:rsidP="00205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2052BA" w:rsidRDefault="002052BA" w:rsidP="00205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2052BA" w:rsidRDefault="002052BA" w:rsidP="002052BA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TARGET/A QUIÉN NOS DIRIGIMOS</w:t>
            </w:r>
          </w:p>
          <w:p w:rsidR="002052BA" w:rsidRDefault="002052BA" w:rsidP="002052B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2052BA" w:rsidRPr="002052BA" w:rsidRDefault="002052BA" w:rsidP="002052B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Grupos parlamentarios del Congreso: Sumar, Podemos, Bildu, ERC, </w:t>
            </w:r>
            <w:proofErr w:type="spellStart"/>
            <w:r>
              <w:rPr>
                <w:color w:val="000000"/>
              </w:rPr>
              <w:t>Junts</w:t>
            </w:r>
            <w:proofErr w:type="spellEnd"/>
          </w:p>
          <w:p w:rsidR="002052BA" w:rsidRPr="002052BA" w:rsidRDefault="002052BA" w:rsidP="002052B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Comisión de Exteriores</w:t>
            </w:r>
            <w:r w:rsidR="00FC1E86">
              <w:rPr>
                <w:color w:val="000000"/>
              </w:rPr>
              <w:t xml:space="preserve"> y Defensa</w:t>
            </w:r>
          </w:p>
          <w:p w:rsidR="002052BA" w:rsidRPr="002052BA" w:rsidRDefault="002052BA" w:rsidP="002052B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Carlos Aragón Gil de la Serna, </w:t>
            </w:r>
            <w:proofErr w:type="gramStart"/>
            <w:r>
              <w:rPr>
                <w:color w:val="000000"/>
              </w:rPr>
              <w:t>Director</w:t>
            </w:r>
            <w:proofErr w:type="gramEnd"/>
            <w:r>
              <w:rPr>
                <w:color w:val="000000"/>
              </w:rPr>
              <w:t xml:space="preserve"> general de No Proliferación y Desarme (MAEC)</w:t>
            </w:r>
          </w:p>
          <w:p w:rsidR="002052BA" w:rsidRPr="00D8792F" w:rsidRDefault="002052BA" w:rsidP="002052B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Diputados/as afines</w:t>
            </w:r>
            <w:r w:rsidR="00D8792F">
              <w:rPr>
                <w:color w:val="000000"/>
              </w:rPr>
              <w:t xml:space="preserve"> (Yolanda Díaz, </w:t>
            </w:r>
            <w:proofErr w:type="spellStart"/>
            <w:r w:rsidR="00D8792F">
              <w:rPr>
                <w:color w:val="000000"/>
              </w:rPr>
              <w:t>Ione</w:t>
            </w:r>
            <w:proofErr w:type="spellEnd"/>
            <w:r w:rsidR="00D8792F">
              <w:rPr>
                <w:color w:val="000000"/>
              </w:rPr>
              <w:t xml:space="preserve"> </w:t>
            </w:r>
            <w:proofErr w:type="spellStart"/>
            <w:r w:rsidR="00D8792F">
              <w:rPr>
                <w:color w:val="000000"/>
              </w:rPr>
              <w:t>Belarra</w:t>
            </w:r>
            <w:proofErr w:type="spellEnd"/>
            <w:r w:rsidR="00D8792F">
              <w:rPr>
                <w:color w:val="000000"/>
              </w:rPr>
              <w:t xml:space="preserve">, Júlia Boada, Aina Vidal, Enrique Santiago, Agustín Santos </w:t>
            </w:r>
            <w:proofErr w:type="spellStart"/>
            <w:r w:rsidR="00D8792F">
              <w:rPr>
                <w:color w:val="000000"/>
              </w:rPr>
              <w:t>Maraver</w:t>
            </w:r>
            <w:proofErr w:type="spellEnd"/>
            <w:r w:rsidR="00D8792F">
              <w:rPr>
                <w:color w:val="000000"/>
              </w:rPr>
              <w:t>…</w:t>
            </w:r>
          </w:p>
          <w:p w:rsidR="00D8792F" w:rsidRPr="00D8792F" w:rsidRDefault="00D8792F" w:rsidP="002052B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Ayuntamientos: decidimos centrarnos en ayuntamientos y darles prioridad frente a parlamentos autonómicos y UE</w:t>
            </w:r>
          </w:p>
          <w:p w:rsidR="00D8792F" w:rsidRDefault="00D8792F" w:rsidP="00D87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D8792F" w:rsidRPr="00D8792F" w:rsidRDefault="00D8792F" w:rsidP="00D87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2052BA" w:rsidRPr="002052BA" w:rsidRDefault="002052BA" w:rsidP="00205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121FC5" w:rsidRPr="00121FC5" w:rsidRDefault="00121FC5" w:rsidP="0012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D8792F" w:rsidRDefault="00D8792F" w:rsidP="00D8792F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ACCIONES/HERRAMIENTAS</w:t>
            </w:r>
          </w:p>
          <w:p w:rsidR="00D8792F" w:rsidRDefault="00D8792F" w:rsidP="00D8792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D8792F" w:rsidRPr="00D8792F" w:rsidRDefault="00D8792F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Reuniones con los grupos parlamentarios</w:t>
            </w:r>
          </w:p>
          <w:p w:rsidR="00D8792F" w:rsidRPr="00D8792F" w:rsidRDefault="00D8792F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Reunión con la Comisión de Exteriores: España Observador</w:t>
            </w:r>
          </w:p>
          <w:p w:rsidR="00D8792F" w:rsidRPr="00D8792F" w:rsidRDefault="00D8792F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Reunión con la Comisión de Defensa: falacia de la disuasión nuclear</w:t>
            </w:r>
          </w:p>
          <w:p w:rsidR="00D8792F" w:rsidRPr="00D8792F" w:rsidRDefault="00D8792F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Preguntas parlamentarias</w:t>
            </w:r>
          </w:p>
          <w:p w:rsidR="00D8792F" w:rsidRPr="00D8792F" w:rsidRDefault="00D8792F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Acto en el Congreso (sala </w:t>
            </w:r>
            <w:proofErr w:type="spellStart"/>
            <w:r>
              <w:rPr>
                <w:color w:val="000000"/>
              </w:rPr>
              <w:t>Ernest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Lluch</w:t>
            </w:r>
            <w:proofErr w:type="spellEnd"/>
            <w:r>
              <w:rPr>
                <w:color w:val="000000"/>
              </w:rPr>
              <w:t>)</w:t>
            </w:r>
          </w:p>
          <w:p w:rsidR="00D8792F" w:rsidRPr="00F04168" w:rsidRDefault="00D8792F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Cartas de los alcaldes que forman parte de la Red de Alcaldes por la Paz</w:t>
            </w:r>
          </w:p>
          <w:p w:rsidR="00F04168" w:rsidRPr="00F04168" w:rsidRDefault="00F04168" w:rsidP="00D8792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Movilización de entidades aliadas y sus públicos con sus ayuntamientos</w:t>
            </w:r>
          </w:p>
          <w:p w:rsidR="00F04168" w:rsidRDefault="00F04168" w:rsidP="00F0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F04168" w:rsidRDefault="00F04168" w:rsidP="00F0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F04168" w:rsidRPr="00F04168" w:rsidRDefault="00F04168" w:rsidP="00F0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121FC5" w:rsidRPr="00B52D52" w:rsidRDefault="00121FC5" w:rsidP="00121F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B52D52" w:rsidRPr="00121FC5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04168" w:rsidRDefault="00F04168" w:rsidP="00F0416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COMUNICACIÓN Y SENSIBILIZACIÓN (incompleto, no se cerró en la reunión)</w:t>
            </w:r>
          </w:p>
          <w:p w:rsidR="00F04168" w:rsidRDefault="00F04168" w:rsidP="00F0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  <w:p w:rsidR="00F04168" w:rsidRPr="00F04168" w:rsidRDefault="00F04168" w:rsidP="00F0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F04168" w:rsidRDefault="00F04168" w:rsidP="00F04168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OBJETIVOS</w:t>
            </w:r>
          </w:p>
          <w:p w:rsidR="005F0FE7" w:rsidRDefault="005F0FE7" w:rsidP="005F0FE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5F0FE7" w:rsidRPr="005F0FE7" w:rsidRDefault="00F04168" w:rsidP="005F0FE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Mejorar la comunicación interna y externa de la Alianza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Sensibilizar a la población en general sobre el problema de las armas nucleares (recuperar Palomares)</w:t>
            </w: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E7" w:rsidRDefault="005F0FE7" w:rsidP="005F0FE7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ACCIONES/MATERIALES</w:t>
            </w:r>
          </w:p>
          <w:p w:rsidR="005F0FE7" w:rsidRDefault="005F0FE7" w:rsidP="005F0FE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u w:val="single"/>
              </w:rPr>
            </w:pPr>
          </w:p>
          <w:p w:rsidR="00B52D52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Calendario de fechas clave, “perchas”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Publicación y difusión del </w:t>
            </w:r>
            <w:proofErr w:type="spellStart"/>
            <w:r>
              <w:rPr>
                <w:color w:val="000000"/>
              </w:rPr>
              <w:t>Argumentario</w:t>
            </w:r>
            <w:proofErr w:type="spellEnd"/>
            <w:r>
              <w:rPr>
                <w:color w:val="000000"/>
              </w:rPr>
              <w:t xml:space="preserve"> TPAN-TNP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Artículos, entrevistas y apariciones en medios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Podcast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Twitch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Delàs</w:t>
            </w:r>
            <w:proofErr w:type="spellEnd"/>
            <w:r>
              <w:rPr>
                <w:color w:val="000000"/>
              </w:rPr>
              <w:t xml:space="preserve"> (Aniversario del TPAN)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Newsletter</w:t>
            </w:r>
            <w:proofErr w:type="spellEnd"/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Mailing</w:t>
            </w:r>
            <w:proofErr w:type="spellEnd"/>
            <w:r>
              <w:rPr>
                <w:color w:val="000000"/>
              </w:rPr>
              <w:t xml:space="preserve"> a periodistas y medios sobre temas clave (NY,…)</w:t>
            </w:r>
          </w:p>
          <w:p w:rsidR="005F0FE7" w:rsidRDefault="005F0FE7" w:rsidP="005F0FE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Infografías, vídeos</w:t>
            </w:r>
          </w:p>
          <w:p w:rsidR="00977DAF" w:rsidRDefault="00163350" w:rsidP="00AE3DF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Materiales didácticos</w:t>
            </w:r>
            <w:bookmarkStart w:id="0" w:name="_GoBack"/>
            <w:bookmarkEnd w:id="0"/>
          </w:p>
        </w:tc>
      </w:tr>
      <w:tr w:rsidR="00B52D52">
        <w:trPr>
          <w:jc w:val="center"/>
        </w:trPr>
        <w:tc>
          <w:tcPr>
            <w:tcW w:w="9029" w:type="dxa"/>
            <w:tcBorders>
              <w:left w:val="single" w:sz="8" w:space="0" w:color="4C1130"/>
              <w:bottom w:val="single" w:sz="4" w:space="0" w:color="00000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2D52" w:rsidRDefault="00B52D52" w:rsidP="0097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40AA2" w:rsidRDefault="00140AA2" w:rsidP="00AE3D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</w:p>
    <w:sectPr w:rsidR="00140AA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316"/>
    <w:multiLevelType w:val="hybridMultilevel"/>
    <w:tmpl w:val="6C964D82"/>
    <w:lvl w:ilvl="0" w:tplc="3C668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91F07"/>
    <w:multiLevelType w:val="hybridMultilevel"/>
    <w:tmpl w:val="617EB86E"/>
    <w:lvl w:ilvl="0" w:tplc="4C40BC12">
      <w:start w:val="2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26694"/>
    <w:multiLevelType w:val="hybridMultilevel"/>
    <w:tmpl w:val="F2543582"/>
    <w:lvl w:ilvl="0" w:tplc="4C40BC12">
      <w:start w:val="2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BF1"/>
    <w:multiLevelType w:val="multilevel"/>
    <w:tmpl w:val="E9064A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585E57"/>
    <w:multiLevelType w:val="hybridMultilevel"/>
    <w:tmpl w:val="EB84E8F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F0705"/>
    <w:multiLevelType w:val="multilevel"/>
    <w:tmpl w:val="1166D4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004409"/>
    <w:multiLevelType w:val="multilevel"/>
    <w:tmpl w:val="2784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4DC6115"/>
    <w:multiLevelType w:val="multilevel"/>
    <w:tmpl w:val="4844D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AE4080"/>
    <w:multiLevelType w:val="multilevel"/>
    <w:tmpl w:val="649070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523D94"/>
    <w:multiLevelType w:val="hybridMultilevel"/>
    <w:tmpl w:val="2E84DD32"/>
    <w:lvl w:ilvl="0" w:tplc="4C40BC12">
      <w:start w:val="2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A2"/>
    <w:rsid w:val="00121FC5"/>
    <w:rsid w:val="00140AA2"/>
    <w:rsid w:val="00163350"/>
    <w:rsid w:val="002052BA"/>
    <w:rsid w:val="00370854"/>
    <w:rsid w:val="0038275C"/>
    <w:rsid w:val="005F0FE7"/>
    <w:rsid w:val="009436C3"/>
    <w:rsid w:val="00977DAF"/>
    <w:rsid w:val="009D299F"/>
    <w:rsid w:val="00AE3DFA"/>
    <w:rsid w:val="00B52D52"/>
    <w:rsid w:val="00C85315"/>
    <w:rsid w:val="00D8792F"/>
    <w:rsid w:val="00EC20A6"/>
    <w:rsid w:val="00F04168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51403"/>
  <w15:docId w15:val="{80330E3D-3391-8D40-B92E-BEDD3561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eastAsia="Arial" w:cs="Arial"/>
      <w:b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color w:val="0000E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paragraph" w:styleId="NormalWeb">
    <w:name w:val="Normal (Web)"/>
    <w:basedOn w:val="Normal"/>
    <w:uiPriority w:val="99"/>
    <w:unhideWhenUsed/>
    <w:rsid w:val="005B6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353B7E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663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B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0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F10C93"/>
  </w:style>
  <w:style w:type="character" w:styleId="Textoennegrita">
    <w:name w:val="Strong"/>
    <w:basedOn w:val="Fuentedeprrafopredeter"/>
    <w:uiPriority w:val="22"/>
    <w:qFormat/>
    <w:rsid w:val="00F10C93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fQYm/ZFTlUbRpDwP3CN8OaxgPw==">AMUW2mUf7bah0USeG67VyoycGCmwz68xMr3V4QH0XsP7HhKeRVjUoMYx6n8BUFg82LAY1SO5YGK8fYubCtWMUjRBP198fI/q0qEnNF0wRct+Xa0oNReuxAAmHqLt7exY/bVMn2rPxtkoXZtvOZu5719UkpR73XgU6Q==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dcterms:created xsi:type="dcterms:W3CDTF">2023-06-19T11:10:00Z</dcterms:created>
  <dcterms:modified xsi:type="dcterms:W3CDTF">2023-12-12T13:40:00Z</dcterms:modified>
</cp:coreProperties>
</file>